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spacing w:line="276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CHAMADA PÚBLICA PARA CREDENCIAMENTO DE PARECERISTAS NO 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EDITAL CARNAVAL DO CEARÁ - 2019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28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28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OFÍCIO PARA ABERTURA DE PROCESSO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82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Ilmo Sr.</w:t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Fabiano dos Santos</w:t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Secretário da Cultura</w:t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Nesta</w:t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 Prezado Secretário,</w:t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 xml:space="preserve">Cumprimento-o cordialmente e, na oportunidade, encaminho documentação original comprobatória, devidamente assinada de acordo com a inscrição (nº on do Mapa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), em atendimento ao item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nº do item do Edital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 do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identificar o Edital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 cujo resultado foi divulgado por esta Secretaria em (data de divulgação do resultado).</w:t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 xml:space="preserve">No ensejo, renovo os votos de estima e consideração.</w:t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28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82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8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8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13" w:top="2554" w:left="1134" w:right="1134" w:header="1995" w:footer="7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5181600" cy="8372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0" cy="8372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