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keepNext w:val="false"/>
        <w:keepLines w:val="false"/>
        <w:spacing w:lineRule="auto" w:line="276" w:before="0" w:after="8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Ttulo2"/>
        <w:spacing w:lineRule="auto" w:line="276" w:before="0" w:after="8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hold82ugt7cz"/>
      <w:bookmarkEnd w:id="0"/>
      <w:r>
        <w:rPr>
          <w:rFonts w:eastAsia="Calibri" w:cs="Calibri" w:ascii="Calibri" w:hAnsi="Calibri"/>
          <w:b/>
          <w:sz w:val="24"/>
          <w:szCs w:val="24"/>
        </w:rPr>
        <w:t>ANEXO XI – DEMONSTRATIVO DA EXECUÇÃO DA RECEITA E DESPESA</w:t>
      </w:r>
    </w:p>
    <w:p>
      <w:pPr>
        <w:pStyle w:val="LOnormal"/>
        <w:spacing w:lineRule="auto" w:line="276" w:before="0" w:after="0"/>
        <w:ind w:left="860" w:right="220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27/07/16</w:t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Receita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Despesa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Valores Recebidos PMF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Total das despesas pagas com recursos do concedente ……………………………R$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Contrapartida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Despesas pagas com recursos da contrapartida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Rendimento de aplicação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Despesas bancarias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Outras Fontes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Saldo (recolhido/a recolher)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</w:t>
            </w:r>
            <w:r>
              <w:rPr>
                <w:rFonts w:eastAsia="Calibri" w:cs="Calibri" w:ascii="Calibri" w:hAnsi="Calibri"/>
              </w:rPr>
              <w:t>R$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R$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R$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    de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9153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CEL Nº 007/2023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P098778/2023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82</Words>
  <Characters>529</Characters>
  <CharactersWithSpaces>610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2023-04-28T09:05:34Z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