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Prêmio Territórios Culturais Tradicionais e Periféricos </w:t>
      </w:r>
      <w:r w:rsidDel="00000000" w:rsidR="00000000" w:rsidRPr="00000000">
        <w:rPr>
          <w:rtl w:val="0"/>
        </w:rPr>
      </w:r>
    </w:p>
    <w:p w:rsidR="00000000" w:rsidDel="00000000" w:rsidP="00000000" w:rsidRDefault="00000000" w:rsidRPr="00000000" w14:paraId="00000004">
      <w:pPr>
        <w:tabs>
          <w:tab w:val="left" w:leader="none" w:pos="0"/>
        </w:tabs>
        <w:ind w:left="11" w:right="86"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leader="none" w:pos="0"/>
        </w:tabs>
        <w:ind w:left="11" w:right="86" w:firstLine="0"/>
        <w:jc w:val="center"/>
        <w:rPr>
          <w:rFonts w:ascii="Calibri" w:cs="Calibri" w:eastAsia="Calibri" w:hAnsi="Calibri"/>
          <w:b w:val="1"/>
          <w:sz w:val="28"/>
          <w:szCs w:val="28"/>
        </w:rPr>
      </w:pPr>
      <w:bookmarkStart w:colFirst="0" w:colLast="0" w:name="_heading=h.30j0zll" w:id="0"/>
      <w:bookmarkEnd w:id="0"/>
      <w:r w:rsidDel="00000000" w:rsidR="00000000" w:rsidRPr="00000000">
        <w:rPr>
          <w:rFonts w:ascii="Calibri" w:cs="Calibri" w:eastAsia="Calibri" w:hAnsi="Calibri"/>
          <w:b w:val="1"/>
          <w:sz w:val="28"/>
          <w:szCs w:val="28"/>
          <w:rtl w:val="0"/>
        </w:rPr>
        <w:t xml:space="preserve">Anexo 14 – Autodeclaração de Identidade de Gênero </w:t>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8">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 transexual, transgênero, não-binária e/ou intersexo). </w:t>
      </w:r>
    </w:p>
    <w:p w:rsidR="00000000" w:rsidDel="00000000" w:rsidP="00000000" w:rsidRDefault="00000000" w:rsidRPr="00000000" w14:paraId="0000000A">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C">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___________</w:t>
      </w:r>
    </w:p>
    <w:p w:rsidR="00000000" w:rsidDel="00000000" w:rsidP="00000000" w:rsidRDefault="00000000" w:rsidRPr="00000000" w14:paraId="00000012">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3">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5">
      <w:pPr>
        <w:spacing w:line="240" w:lineRule="auto"/>
        <w:jc w:val="center"/>
        <w:rPr>
          <w:rFonts w:ascii="Calibri" w:cs="Calibri" w:eastAsia="Calibri" w:hAnsi="Calibri"/>
          <w:b w:val="1"/>
          <w:color w:val="666666"/>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sectPr>
      <w:headerReference r:id="rId8" w:type="default"/>
      <w:footerReference r:id="rId9" w:type="default"/>
      <w:pgSz w:h="16838" w:w="11906" w:orient="portrait"/>
      <w:pgMar w:bottom="1440" w:top="1440" w:left="141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12" w:lineRule="auto"/>
      <w:jc w:val="center"/>
      <w:rPr/>
    </w:pPr>
    <w:bookmarkStart w:colFirst="0" w:colLast="0" w:name="_heading=h.gjdgxs" w:id="1"/>
    <w:bookmarkEnd w:id="1"/>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1"/>
      <w:ind w:hanging="15"/>
      <w:rPr/>
    </w:pPr>
    <w:r w:rsidDel="00000000" w:rsidR="00000000" w:rsidRPr="00000000">
      <w:rPr>
        <w:highlight w:val="white"/>
      </w:rPr>
      <w:drawing>
        <wp:inline distB="114300" distT="114300" distL="114300" distR="114300">
          <wp:extent cx="5731200" cy="6477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paragraph" w:styleId="Ttulo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outlineLvl w:val="0"/>
    </w:pPr>
    <w:rPr>
      <w:color w:val="000000"/>
      <w:sz w:val="40"/>
      <w:szCs w:val="40"/>
    </w:rPr>
  </w:style>
  <w:style w:type="paragraph" w:styleId="Ttulo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outlineLvl w:val="1"/>
    </w:pPr>
    <w:rPr>
      <w:color w:val="000000"/>
      <w:sz w:val="32"/>
      <w:szCs w:val="32"/>
    </w:rPr>
  </w:style>
  <w:style w:type="paragraph" w:styleId="Ttulo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outlineLvl w:val="2"/>
    </w:pPr>
    <w:rPr>
      <w:color w:val="434343"/>
      <w:sz w:val="28"/>
      <w:szCs w:val="28"/>
    </w:rPr>
  </w:style>
  <w:style w:type="paragraph" w:styleId="Ttulo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outlineLvl w:val="3"/>
    </w:pPr>
    <w:rPr>
      <w:color w:val="666666"/>
      <w:sz w:val="24"/>
      <w:szCs w:val="24"/>
    </w:rPr>
  </w:style>
  <w:style w:type="paragraph" w:styleId="Ttulo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4"/>
    </w:pPr>
    <w:rPr>
      <w:color w:val="666666"/>
    </w:rPr>
  </w:style>
  <w:style w:type="paragraph" w:styleId="Ttulo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NormalWeb">
    <w:name w:val="Normal (Web)"/>
    <w:basedOn w:val="Normal"/>
    <w:uiPriority w:val="99"/>
    <w:semiHidden w:val="1"/>
    <w:unhideWhenUsed w:val="1"/>
    <w:rsid w:val="00ED36D5"/>
    <w:pPr>
      <w:widowControl w:val="1"/>
      <w:spacing w:after="100" w:afterAutospacing="1" w:before="100" w:beforeAutospacing="1" w:line="240" w:lineRule="auto"/>
    </w:pPr>
    <w:rPr>
      <w:rFonts w:ascii="Times New Roman" w:cs="Times New Roman" w:eastAsia="Times New Roman" w:hAnsi="Times New Roman"/>
      <w:sz w:val="24"/>
      <w:szCs w:val="24"/>
      <w:lang w:val="pt-B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oMWlGhsSkoQJpg9jhG/W4DIEVA==">CgMxLjAyCWguMzBqMHpsbDIIaC5namRneHM4AHIhMUVPWTNMcDdSajZtQWpJZkI5WFV0RUFZV212djJqdmJG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2023-08-13T14:08:00Z</dcterms:created>
</cp:coreProperties>
</file>