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13" w:lineRule="auto" w:before="46"/>
        <w:ind w:left="2666" w:right="2602" w:hanging="70"/>
      </w:pPr>
      <w:r>
        <w:rPr/>
        <w:t>EDITAL PARA LGBT+ - LEI PAULO GUSTAVO</w:t>
      </w:r>
      <w:r>
        <w:rPr>
          <w:spacing w:val="-47"/>
        </w:rPr>
        <w:t> </w:t>
      </w:r>
      <w:r>
        <w:rPr/>
        <w:t>ANEXO</w:t>
      </w:r>
      <w:r>
        <w:rPr>
          <w:spacing w:val="-5"/>
        </w:rPr>
        <w:t> </w:t>
      </w:r>
      <w:r>
        <w:rPr/>
        <w:t>IV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color w:val="000009"/>
        </w:rPr>
        <w:t>AÇÕES</w:t>
      </w:r>
      <w:r>
        <w:rPr>
          <w:color w:val="000009"/>
          <w:spacing w:val="-1"/>
        </w:rPr>
        <w:t> </w:t>
      </w:r>
      <w:r>
        <w:rPr>
          <w:color w:val="000009"/>
        </w:rPr>
        <w:t>PARA</w:t>
      </w:r>
      <w:r>
        <w:rPr>
          <w:color w:val="000009"/>
          <w:spacing w:val="-1"/>
        </w:rPr>
        <w:t> </w:t>
      </w:r>
      <w:r>
        <w:rPr>
          <w:color w:val="000009"/>
        </w:rPr>
        <w:t>ACESSIBILIDADE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76" w:lineRule="auto" w:before="0" w:after="0"/>
        <w:ind w:left="100" w:right="401" w:firstLine="0"/>
        <w:jc w:val="both"/>
        <w:rPr>
          <w:sz w:val="22"/>
        </w:rPr>
      </w:pPr>
      <w:r>
        <w:rPr>
          <w:sz w:val="22"/>
        </w:rPr>
        <w:t>Os projetos devem contar com medidas de acessibilidade física, atitudinal e comunicacional</w:t>
      </w:r>
      <w:r>
        <w:rPr>
          <w:spacing w:val="1"/>
          <w:sz w:val="22"/>
        </w:rPr>
        <w:t> </w:t>
      </w:r>
      <w:r>
        <w:rPr>
          <w:sz w:val="22"/>
        </w:rPr>
        <w:t>compatíveis com as características dos produtos resultantes do objeto, nos termos do disposto</w:t>
      </w:r>
      <w:r>
        <w:rPr>
          <w:spacing w:val="1"/>
          <w:sz w:val="22"/>
        </w:rPr>
        <w:t> </w:t>
      </w:r>
      <w:r>
        <w:rPr>
          <w:sz w:val="22"/>
        </w:rPr>
        <w:t>na Lei Federal nº 13.146/2015 – Lei Brasileira de Inclusão da Pessoa com Deficiência, de modo a</w:t>
      </w:r>
      <w:r>
        <w:rPr>
          <w:spacing w:val="1"/>
          <w:sz w:val="22"/>
        </w:rPr>
        <w:t> </w:t>
      </w:r>
      <w:r>
        <w:rPr>
          <w:sz w:val="22"/>
        </w:rPr>
        <w:t>contemplar: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2261" w:val="left" w:leader="none"/>
        </w:tabs>
        <w:spacing w:line="276" w:lineRule="auto" w:before="1" w:after="0"/>
        <w:ind w:left="2260" w:right="399" w:hanging="360"/>
        <w:jc w:val="both"/>
        <w:rPr>
          <w:sz w:val="22"/>
        </w:rPr>
      </w:pPr>
      <w:r>
        <w:rPr>
          <w:sz w:val="22"/>
        </w:rPr>
        <w:t>No aspecto arquitetônico, recursos de acessibilidade para permitir o</w:t>
      </w:r>
      <w:r>
        <w:rPr>
          <w:spacing w:val="1"/>
          <w:sz w:val="22"/>
        </w:rPr>
        <w:t> </w:t>
      </w:r>
      <w:r>
        <w:rPr>
          <w:sz w:val="22"/>
        </w:rPr>
        <w:t>acesso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pessoas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7"/>
          <w:sz w:val="22"/>
        </w:rPr>
        <w:t> </w:t>
      </w:r>
      <w:r>
        <w:rPr>
          <w:sz w:val="22"/>
        </w:rPr>
        <w:t>mobilidade</w:t>
      </w:r>
      <w:r>
        <w:rPr>
          <w:spacing w:val="-5"/>
          <w:sz w:val="22"/>
        </w:rPr>
        <w:t> </w:t>
      </w:r>
      <w:r>
        <w:rPr>
          <w:sz w:val="22"/>
        </w:rPr>
        <w:t>reduzida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idosas</w:t>
      </w:r>
      <w:r>
        <w:rPr>
          <w:spacing w:val="-8"/>
          <w:sz w:val="22"/>
        </w:rPr>
        <w:t> </w:t>
      </w:r>
      <w:r>
        <w:rPr>
          <w:sz w:val="22"/>
        </w:rPr>
        <w:t>aos</w:t>
      </w:r>
      <w:r>
        <w:rPr>
          <w:spacing w:val="-6"/>
          <w:sz w:val="22"/>
        </w:rPr>
        <w:t> </w:t>
      </w:r>
      <w:r>
        <w:rPr>
          <w:sz w:val="22"/>
        </w:rPr>
        <w:t>locais</w:t>
      </w:r>
      <w:r>
        <w:rPr>
          <w:spacing w:val="-8"/>
          <w:sz w:val="22"/>
        </w:rPr>
        <w:t> </w:t>
      </w:r>
      <w:r>
        <w:rPr>
          <w:sz w:val="22"/>
        </w:rPr>
        <w:t>onde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8"/>
          <w:sz w:val="22"/>
        </w:rPr>
        <w:t> </w:t>
      </w:r>
      <w:r>
        <w:rPr>
          <w:sz w:val="22"/>
        </w:rPr>
        <w:t>realizam as atividades culturais e a espaços acessórios, como banheiros,</w:t>
      </w:r>
      <w:r>
        <w:rPr>
          <w:spacing w:val="-47"/>
          <w:sz w:val="22"/>
        </w:rPr>
        <w:t> </w:t>
      </w:r>
      <w:r>
        <w:rPr>
          <w:sz w:val="22"/>
        </w:rPr>
        <w:t>áreas de</w:t>
      </w:r>
      <w:r>
        <w:rPr>
          <w:spacing w:val="-3"/>
          <w:sz w:val="22"/>
        </w:rPr>
        <w:t> </w:t>
      </w:r>
      <w:r>
        <w:rPr>
          <w:sz w:val="22"/>
        </w:rPr>
        <w:t>alimentação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circulação;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100" w:right="398"/>
        <w:jc w:val="both"/>
      </w:pPr>
      <w:r>
        <w:rPr/>
        <w:t>São considerados recursos de acessibilidade arquitetônica: - rotas acessíveis, com espaço de</w:t>
      </w:r>
      <w:r>
        <w:rPr>
          <w:spacing w:val="1"/>
        </w:rPr>
        <w:t> </w:t>
      </w:r>
      <w:r>
        <w:rPr/>
        <w:t>manobra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cadeira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rodas,</w:t>
      </w:r>
      <w:r>
        <w:rPr>
          <w:spacing w:val="-8"/>
        </w:rPr>
        <w:t> </w:t>
      </w:r>
      <w:r>
        <w:rPr/>
        <w:t>inclusive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palcos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camarins;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piso</w:t>
      </w:r>
      <w:r>
        <w:rPr>
          <w:spacing w:val="-8"/>
        </w:rPr>
        <w:t> </w:t>
      </w:r>
      <w:r>
        <w:rPr/>
        <w:t>tátil;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rampas;</w:t>
      </w:r>
      <w:r>
        <w:rPr>
          <w:spacing w:val="-6"/>
        </w:rPr>
        <w:t> </w:t>
      </w:r>
      <w:r>
        <w:rPr/>
        <w:t>-</w:t>
      </w:r>
      <w:r>
        <w:rPr>
          <w:spacing w:val="-10"/>
        </w:rPr>
        <w:t> </w:t>
      </w:r>
      <w:r>
        <w:rPr/>
        <w:t>elevadores</w:t>
      </w:r>
      <w:r>
        <w:rPr>
          <w:spacing w:val="-48"/>
        </w:rPr>
        <w:t> </w:t>
      </w:r>
      <w:r>
        <w:rPr/>
        <w:t>adequados para pessoas com deficiência; - corrimãos e guarda-corpos; - banheiros femininos e</w:t>
      </w:r>
      <w:r>
        <w:rPr>
          <w:spacing w:val="1"/>
        </w:rPr>
        <w:t> </w:t>
      </w:r>
      <w:r>
        <w:rPr/>
        <w:t>masculinos adaptados para pessoas com deficiência; - vagas de estacionamento para pessoas</w:t>
      </w:r>
      <w:r>
        <w:rPr>
          <w:spacing w:val="1"/>
        </w:rPr>
        <w:t> </w:t>
      </w:r>
      <w:r>
        <w:rPr/>
        <w:t>com deficiência; - assentos para pessoas obesas; - iluminação adequada; - demais recursos que</w:t>
      </w:r>
      <w:r>
        <w:rPr>
          <w:spacing w:val="1"/>
        </w:rPr>
        <w:t> </w:t>
      </w:r>
      <w:r>
        <w:rPr/>
        <w:t>permitam</w:t>
      </w:r>
      <w:r>
        <w:rPr>
          <w:spacing w:val="-2"/>
        </w:rPr>
        <w:t> </w:t>
      </w:r>
      <w:r>
        <w:rPr/>
        <w:t>o acesso</w:t>
      </w:r>
      <w:r>
        <w:rPr>
          <w:spacing w:val="1"/>
        </w:rPr>
        <w:t> </w:t>
      </w:r>
      <w:r>
        <w:rPr/>
        <w:t>de pessoas com</w:t>
      </w:r>
      <w:r>
        <w:rPr>
          <w:spacing w:val="-2"/>
        </w:rPr>
        <w:t> </w:t>
      </w:r>
      <w:r>
        <w:rPr/>
        <w:t>mobilidade</w:t>
      </w:r>
      <w:r>
        <w:rPr>
          <w:spacing w:val="1"/>
        </w:rPr>
        <w:t> </w:t>
      </w:r>
      <w:r>
        <w:rPr/>
        <w:t>reduzida,</w:t>
      </w:r>
      <w:r>
        <w:rPr>
          <w:spacing w:val="-1"/>
        </w:rPr>
        <w:t> </w:t>
      </w:r>
      <w:r>
        <w:rPr/>
        <w:t>idosas</w:t>
      </w:r>
      <w:r>
        <w:rPr>
          <w:spacing w:val="-2"/>
        </w:rPr>
        <w:t> </w:t>
      </w:r>
      <w:r>
        <w:rPr/>
        <w:t>e pessoas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2261" w:val="left" w:leader="none"/>
        </w:tabs>
        <w:spacing w:line="276" w:lineRule="auto" w:before="0" w:after="0"/>
        <w:ind w:left="2260" w:right="400" w:hanging="360"/>
        <w:jc w:val="both"/>
        <w:rPr>
          <w:sz w:val="22"/>
        </w:rPr>
      </w:pPr>
      <w:r>
        <w:rPr>
          <w:sz w:val="22"/>
        </w:rPr>
        <w:t>No aspecto comunicacional, recursos de acessibilidade para permitir o</w:t>
      </w:r>
      <w:r>
        <w:rPr>
          <w:spacing w:val="1"/>
          <w:sz w:val="22"/>
        </w:rPr>
        <w:t> </w:t>
      </w:r>
      <w:r>
        <w:rPr>
          <w:sz w:val="22"/>
        </w:rPr>
        <w:t>acesso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deficiência</w:t>
      </w:r>
      <w:r>
        <w:rPr>
          <w:spacing w:val="1"/>
          <w:sz w:val="22"/>
        </w:rPr>
        <w:t> </w:t>
      </w:r>
      <w:r>
        <w:rPr>
          <w:sz w:val="22"/>
        </w:rPr>
        <w:t>intelectual,</w:t>
      </w:r>
      <w:r>
        <w:rPr>
          <w:spacing w:val="1"/>
          <w:sz w:val="22"/>
        </w:rPr>
        <w:t> </w:t>
      </w:r>
      <w:r>
        <w:rPr>
          <w:sz w:val="22"/>
        </w:rPr>
        <w:t>auditiva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visual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-47"/>
          <w:sz w:val="22"/>
        </w:rPr>
        <w:t> </w:t>
      </w:r>
      <w:r>
        <w:rPr>
          <w:sz w:val="22"/>
        </w:rPr>
        <w:t>conteúdo dos produtos culturais gerados pelo projeto, pela iniciativa ou</w:t>
      </w:r>
      <w:r>
        <w:rPr>
          <w:spacing w:val="-47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espaço;</w:t>
      </w:r>
    </w:p>
    <w:p>
      <w:pPr>
        <w:pStyle w:val="ListParagraph"/>
        <w:numPr>
          <w:ilvl w:val="1"/>
          <w:numId w:val="1"/>
        </w:numPr>
        <w:tabs>
          <w:tab w:pos="2261" w:val="left" w:leader="none"/>
        </w:tabs>
        <w:spacing w:line="276" w:lineRule="auto" w:before="1" w:after="0"/>
        <w:ind w:left="2260" w:right="399" w:hanging="360"/>
        <w:jc w:val="both"/>
        <w:rPr>
          <w:sz w:val="22"/>
        </w:rPr>
      </w:pPr>
      <w:r>
        <w:rPr>
          <w:sz w:val="22"/>
        </w:rPr>
        <w:t>No aspecto atitudinal, a contratação de colaboradores sensibilizados e</w:t>
      </w:r>
      <w:r>
        <w:rPr>
          <w:spacing w:val="1"/>
          <w:sz w:val="22"/>
        </w:rPr>
        <w:t> </w:t>
      </w:r>
      <w:r>
        <w:rPr>
          <w:sz w:val="22"/>
        </w:rPr>
        <w:t>capacitados para o atendimento de visitantes e usuários com diferentes</w:t>
      </w:r>
      <w:r>
        <w:rPr>
          <w:spacing w:val="-47"/>
          <w:sz w:val="22"/>
        </w:rPr>
        <w:t> </w:t>
      </w:r>
      <w:r>
        <w:rPr>
          <w:sz w:val="22"/>
        </w:rPr>
        <w:t>deficiências e para o desenvolvimento de projetos culturais acessíveis</w:t>
      </w:r>
      <w:r>
        <w:rPr>
          <w:spacing w:val="1"/>
          <w:sz w:val="22"/>
        </w:rPr>
        <w:t> </w:t>
      </w:r>
      <w:r>
        <w:rPr>
          <w:sz w:val="22"/>
        </w:rPr>
        <w:t>desde a sua concepção, contempladas a participação de consultores e</w:t>
      </w:r>
      <w:r>
        <w:rPr>
          <w:spacing w:val="1"/>
          <w:sz w:val="22"/>
        </w:rPr>
        <w:t> </w:t>
      </w:r>
      <w:r>
        <w:rPr>
          <w:sz w:val="22"/>
        </w:rPr>
        <w:t>colaboradores com deficiência e a representatividade nas equipes dos</w:t>
      </w:r>
      <w:r>
        <w:rPr>
          <w:spacing w:val="1"/>
          <w:sz w:val="22"/>
        </w:rPr>
        <w:t> </w:t>
      </w:r>
      <w:r>
        <w:rPr>
          <w:sz w:val="22"/>
        </w:rPr>
        <w:t>espaços culturais e nas temáticas das exposições, dos espetáculos e das</w:t>
      </w:r>
      <w:r>
        <w:rPr>
          <w:spacing w:val="1"/>
          <w:sz w:val="22"/>
        </w:rPr>
        <w:t> </w:t>
      </w:r>
      <w:r>
        <w:rPr>
          <w:sz w:val="22"/>
        </w:rPr>
        <w:t>ofertas</w:t>
      </w:r>
      <w:r>
        <w:rPr>
          <w:spacing w:val="-1"/>
          <w:sz w:val="22"/>
        </w:rPr>
        <w:t> </w:t>
      </w:r>
      <w:r>
        <w:rPr>
          <w:sz w:val="22"/>
        </w:rPr>
        <w:t>culturais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geral.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/>
        <w:jc w:val="both"/>
      </w:pPr>
      <w:r>
        <w:rPr/>
        <w:t>Exemplos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acessibilidade</w:t>
      </w:r>
      <w:r>
        <w:rPr>
          <w:spacing w:val="-3"/>
        </w:rPr>
        <w:t> </w:t>
      </w:r>
      <w:r>
        <w:rPr/>
        <w:t>atitudinal: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19" w:val="left" w:leader="none"/>
        </w:tabs>
        <w:spacing w:line="240" w:lineRule="auto" w:before="0" w:after="0"/>
        <w:ind w:left="218" w:right="0" w:hanging="119"/>
        <w:jc w:val="both"/>
        <w:rPr>
          <w:sz w:val="22"/>
        </w:rPr>
      </w:pPr>
      <w:r>
        <w:rPr>
          <w:sz w:val="22"/>
        </w:rPr>
        <w:t>capacitação de equipes nos</w:t>
      </w:r>
      <w:r>
        <w:rPr>
          <w:spacing w:val="-1"/>
          <w:sz w:val="22"/>
        </w:rPr>
        <w:t> </w:t>
      </w:r>
      <w:r>
        <w:rPr>
          <w:sz w:val="22"/>
        </w:rPr>
        <w:t>projetos</w:t>
      </w:r>
      <w:r>
        <w:rPr>
          <w:spacing w:val="-3"/>
          <w:sz w:val="22"/>
        </w:rPr>
        <w:t> </w:t>
      </w:r>
      <w:r>
        <w:rPr>
          <w:sz w:val="22"/>
        </w:rPr>
        <w:t>culturais;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78" w:lineRule="auto" w:before="0" w:after="0"/>
        <w:ind w:left="100" w:right="400" w:firstLine="0"/>
        <w:jc w:val="both"/>
        <w:rPr>
          <w:sz w:val="22"/>
        </w:rPr>
      </w:pPr>
      <w:r>
        <w:rPr>
          <w:sz w:val="22"/>
        </w:rPr>
        <w:t>contratação de profissionais com deficiência e profissionais especializados em acessibilidade</w:t>
      </w:r>
      <w:r>
        <w:rPr>
          <w:spacing w:val="1"/>
          <w:sz w:val="22"/>
        </w:rPr>
        <w:t> </w:t>
      </w:r>
      <w:r>
        <w:rPr>
          <w:sz w:val="22"/>
        </w:rPr>
        <w:t>cultural;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3" w:lineRule="auto" w:before="0" w:after="0"/>
        <w:ind w:left="100" w:right="402" w:firstLine="0"/>
        <w:jc w:val="both"/>
        <w:rPr>
          <w:sz w:val="22"/>
        </w:rPr>
      </w:pPr>
      <w:r>
        <w:rPr>
          <w:sz w:val="22"/>
        </w:rPr>
        <w:t>formação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sensibilização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agentes</w:t>
      </w:r>
      <w:r>
        <w:rPr>
          <w:spacing w:val="1"/>
          <w:sz w:val="22"/>
        </w:rPr>
        <w:t> </w:t>
      </w:r>
      <w:r>
        <w:rPr>
          <w:sz w:val="22"/>
        </w:rPr>
        <w:t>culturais,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envolvidos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cadeia</w:t>
      </w:r>
      <w:r>
        <w:rPr>
          <w:spacing w:val="1"/>
          <w:sz w:val="22"/>
        </w:rPr>
        <w:t> </w:t>
      </w:r>
      <w:r>
        <w:rPr>
          <w:sz w:val="22"/>
        </w:rPr>
        <w:t>produtiva</w:t>
      </w:r>
      <w:r>
        <w:rPr>
          <w:spacing w:val="-2"/>
          <w:sz w:val="22"/>
        </w:rPr>
        <w:t> </w:t>
      </w:r>
      <w:r>
        <w:rPr>
          <w:sz w:val="22"/>
        </w:rPr>
        <w:t>cultural;</w:t>
      </w:r>
    </w:p>
    <w:p>
      <w:pPr>
        <w:spacing w:after="0" w:line="273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68" w:footer="190" w:top="1660" w:bottom="380" w:left="1340" w:right="1460"/>
          <w:pgNumType w:start="35"/>
        </w:sect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19" w:val="left" w:leader="none"/>
        </w:tabs>
        <w:spacing w:line="240" w:lineRule="auto" w:before="56" w:after="0"/>
        <w:ind w:left="218" w:right="0" w:hanging="119"/>
        <w:jc w:val="left"/>
        <w:rPr>
          <w:sz w:val="22"/>
        </w:rPr>
      </w:pPr>
      <w:r>
        <w:rPr>
          <w:sz w:val="22"/>
        </w:rPr>
        <w:t>outras</w:t>
      </w:r>
      <w:r>
        <w:rPr>
          <w:spacing w:val="-4"/>
          <w:sz w:val="22"/>
        </w:rPr>
        <w:t> </w:t>
      </w:r>
      <w:r>
        <w:rPr>
          <w:sz w:val="22"/>
        </w:rPr>
        <w:t>medidas que</w:t>
      </w:r>
      <w:r>
        <w:rPr>
          <w:spacing w:val="-3"/>
          <w:sz w:val="22"/>
        </w:rPr>
        <w:t> </w:t>
      </w:r>
      <w:r>
        <w:rPr>
          <w:sz w:val="22"/>
        </w:rPr>
        <w:t>visem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eliminação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atitudes</w:t>
      </w:r>
      <w:r>
        <w:rPr>
          <w:spacing w:val="-2"/>
          <w:sz w:val="22"/>
        </w:rPr>
        <w:t> </w:t>
      </w:r>
      <w:r>
        <w:rPr>
          <w:sz w:val="22"/>
        </w:rPr>
        <w:t>capacitistas.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2069" w:val="left" w:leader="none"/>
        </w:tabs>
        <w:spacing w:line="276" w:lineRule="auto" w:before="0" w:after="0"/>
        <w:ind w:left="1799" w:right="398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aspecto</w:t>
      </w:r>
      <w:r>
        <w:rPr>
          <w:spacing w:val="1"/>
          <w:sz w:val="22"/>
        </w:rPr>
        <w:t> </w:t>
      </w:r>
      <w:r>
        <w:rPr>
          <w:sz w:val="22"/>
        </w:rPr>
        <w:t>artístico,</w:t>
      </w:r>
      <w:r>
        <w:rPr>
          <w:spacing w:val="1"/>
          <w:sz w:val="22"/>
        </w:rPr>
        <w:t> </w:t>
      </w:r>
      <w:r>
        <w:rPr>
          <w:sz w:val="22"/>
        </w:rPr>
        <w:t>iniciativas que</w:t>
      </w:r>
      <w:r>
        <w:rPr>
          <w:spacing w:val="1"/>
          <w:sz w:val="22"/>
        </w:rPr>
        <w:t> </w:t>
      </w:r>
      <w:r>
        <w:rPr>
          <w:sz w:val="22"/>
        </w:rPr>
        <w:t>incorporem a acessibilidade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recurso</w:t>
      </w:r>
      <w:r>
        <w:rPr>
          <w:spacing w:val="1"/>
          <w:sz w:val="22"/>
        </w:rPr>
        <w:t> </w:t>
      </w:r>
      <w:r>
        <w:rPr>
          <w:sz w:val="22"/>
        </w:rPr>
        <w:t>criativo,</w:t>
      </w:r>
      <w:r>
        <w:rPr>
          <w:spacing w:val="1"/>
          <w:sz w:val="22"/>
        </w:rPr>
        <w:t> </w:t>
      </w:r>
      <w:r>
        <w:rPr>
          <w:sz w:val="22"/>
        </w:rPr>
        <w:t>tais</w:t>
      </w:r>
      <w:r>
        <w:rPr>
          <w:spacing w:val="1"/>
          <w:sz w:val="22"/>
        </w:rPr>
        <w:t> </w:t>
      </w:r>
      <w:r>
        <w:rPr>
          <w:sz w:val="22"/>
        </w:rPr>
        <w:t>como:</w:t>
      </w:r>
      <w:r>
        <w:rPr>
          <w:spacing w:val="1"/>
          <w:sz w:val="22"/>
        </w:rPr>
        <w:t> </w:t>
      </w:r>
      <w:r>
        <w:rPr>
          <w:sz w:val="22"/>
        </w:rPr>
        <w:t>descrição</w:t>
      </w:r>
      <w:r>
        <w:rPr>
          <w:spacing w:val="1"/>
          <w:sz w:val="22"/>
        </w:rPr>
        <w:t> </w:t>
      </w:r>
      <w:r>
        <w:rPr>
          <w:sz w:val="22"/>
        </w:rPr>
        <w:t>narrativa,</w:t>
      </w:r>
      <w:r>
        <w:rPr>
          <w:spacing w:val="1"/>
          <w:sz w:val="22"/>
        </w:rPr>
        <w:t> </w:t>
      </w:r>
      <w:r>
        <w:rPr>
          <w:sz w:val="22"/>
        </w:rPr>
        <w:t>audiodescrição</w:t>
      </w:r>
      <w:r>
        <w:rPr>
          <w:spacing w:val="1"/>
          <w:sz w:val="22"/>
        </w:rPr>
        <w:t> </w:t>
      </w:r>
      <w:r>
        <w:rPr>
          <w:sz w:val="22"/>
        </w:rPr>
        <w:t>artística,</w:t>
      </w:r>
      <w:r>
        <w:rPr>
          <w:spacing w:val="1"/>
          <w:sz w:val="22"/>
        </w:rPr>
        <w:t> </w:t>
      </w:r>
      <w:r>
        <w:rPr>
          <w:sz w:val="22"/>
        </w:rPr>
        <w:t>paisagem</w:t>
      </w:r>
      <w:r>
        <w:rPr>
          <w:spacing w:val="-4"/>
          <w:sz w:val="22"/>
        </w:rPr>
        <w:t> </w:t>
      </w:r>
      <w:r>
        <w:rPr>
          <w:sz w:val="22"/>
        </w:rPr>
        <w:t>sonora,</w:t>
      </w:r>
      <w:r>
        <w:rPr>
          <w:spacing w:val="-6"/>
          <w:sz w:val="22"/>
        </w:rPr>
        <w:t> </w:t>
      </w:r>
      <w:r>
        <w:rPr>
          <w:sz w:val="22"/>
        </w:rPr>
        <w:t>Língua</w:t>
      </w:r>
      <w:r>
        <w:rPr>
          <w:spacing w:val="-2"/>
          <w:sz w:val="22"/>
        </w:rPr>
        <w:t> </w:t>
      </w:r>
      <w:r>
        <w:rPr>
          <w:sz w:val="22"/>
        </w:rPr>
        <w:t>Brasileira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Sinais</w:t>
      </w:r>
      <w:r>
        <w:rPr>
          <w:spacing w:val="-6"/>
          <w:sz w:val="22"/>
        </w:rPr>
        <w:t> </w:t>
      </w:r>
      <w:r>
        <w:rPr>
          <w:sz w:val="22"/>
        </w:rPr>
        <w:t>integradas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contexto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obra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realizadas por tradutores-intérpretes de Libras com pesquisa artística, dentre</w:t>
      </w:r>
      <w:r>
        <w:rPr>
          <w:spacing w:val="-47"/>
          <w:sz w:val="22"/>
        </w:rPr>
        <w:t> </w:t>
      </w:r>
      <w:r>
        <w:rPr>
          <w:sz w:val="22"/>
        </w:rPr>
        <w:t>outros, garantindo a participação de consultores(as) com deficiência de cada</w:t>
      </w:r>
      <w:r>
        <w:rPr>
          <w:spacing w:val="1"/>
          <w:sz w:val="22"/>
        </w:rPr>
        <w:t> </w:t>
      </w:r>
      <w:r>
        <w:rPr>
          <w:sz w:val="22"/>
        </w:rPr>
        <w:t>segmento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formação/experiência</w:t>
      </w:r>
      <w:r>
        <w:rPr>
          <w:spacing w:val="47"/>
          <w:sz w:val="22"/>
        </w:rPr>
        <w:t> </w:t>
      </w:r>
      <w:r>
        <w:rPr>
          <w:sz w:val="22"/>
        </w:rPr>
        <w:t>específica;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sz w:val="22"/>
        </w:rPr>
        <w:t>Serão</w:t>
      </w:r>
      <w:r>
        <w:rPr>
          <w:spacing w:val="-2"/>
          <w:sz w:val="22"/>
        </w:rPr>
        <w:t> </w:t>
      </w:r>
      <w:r>
        <w:rPr>
          <w:sz w:val="22"/>
        </w:rPr>
        <w:t>considerados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acessibilidade</w:t>
      </w:r>
      <w:r>
        <w:rPr>
          <w:spacing w:val="-2"/>
          <w:sz w:val="22"/>
        </w:rPr>
        <w:t> </w:t>
      </w:r>
      <w:r>
        <w:rPr>
          <w:sz w:val="22"/>
        </w:rPr>
        <w:t>comunicacional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trata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3"/>
          <w:sz w:val="22"/>
        </w:rPr>
        <w:t> </w:t>
      </w:r>
      <w:r>
        <w:rPr>
          <w:sz w:val="22"/>
        </w:rPr>
        <w:t>“b”</w:t>
      </w:r>
      <w:r>
        <w:rPr>
          <w:spacing w:val="-1"/>
          <w:sz w:val="22"/>
        </w:rPr>
        <w:t> </w:t>
      </w:r>
      <w:r>
        <w:rPr>
          <w:sz w:val="22"/>
        </w:rPr>
        <w:t>acima: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12" w:val="left" w:leader="none"/>
        </w:tabs>
        <w:spacing w:line="240" w:lineRule="auto" w:before="0" w:after="0"/>
        <w:ind w:left="311" w:right="0" w:hanging="212"/>
        <w:jc w:val="left"/>
        <w:rPr>
          <w:sz w:val="22"/>
        </w:rPr>
      </w:pPr>
      <w:r>
        <w:rPr>
          <w:sz w:val="22"/>
        </w:rPr>
        <w:t>Língua</w:t>
      </w:r>
      <w:r>
        <w:rPr>
          <w:spacing w:val="-1"/>
          <w:sz w:val="22"/>
        </w:rPr>
        <w:t> </w:t>
      </w:r>
      <w:r>
        <w:rPr>
          <w:sz w:val="22"/>
        </w:rPr>
        <w:t>Brasileira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Sinais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Libra;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  <w:rPr>
          <w:sz w:val="22"/>
        </w:rPr>
      </w:pP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Braille;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00" w:val="left" w:leader="none"/>
        </w:tabs>
        <w:spacing w:line="240" w:lineRule="auto" w:before="0" w:after="0"/>
        <w:ind w:left="299" w:right="0" w:hanging="200"/>
        <w:jc w:val="left"/>
        <w:rPr>
          <w:sz w:val="22"/>
        </w:rPr>
      </w:pP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sinalização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comunicação</w:t>
      </w:r>
      <w:r>
        <w:rPr>
          <w:spacing w:val="-1"/>
          <w:sz w:val="22"/>
        </w:rPr>
        <w:t> </w:t>
      </w:r>
      <w:r>
        <w:rPr>
          <w:sz w:val="22"/>
        </w:rPr>
        <w:t>tátil;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322" w:val="left" w:leader="none"/>
        </w:tabs>
        <w:spacing w:line="240" w:lineRule="auto" w:before="1" w:after="0"/>
        <w:ind w:left="321" w:right="0" w:hanging="222"/>
        <w:jc w:val="left"/>
        <w:rPr>
          <w:sz w:val="22"/>
        </w:rPr>
      </w:pPr>
      <w:r>
        <w:rPr>
          <w:sz w:val="22"/>
        </w:rPr>
        <w:t>Audiodescrição;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0" w:after="0"/>
        <w:ind w:left="316" w:right="0" w:hanging="217"/>
        <w:jc w:val="left"/>
        <w:rPr>
          <w:sz w:val="22"/>
        </w:rPr>
      </w:pPr>
      <w:r>
        <w:rPr>
          <w:sz w:val="22"/>
        </w:rPr>
        <w:t>Legendas;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74" w:val="left" w:leader="none"/>
        </w:tabs>
        <w:spacing w:line="240" w:lineRule="auto" w:before="0" w:after="0"/>
        <w:ind w:left="273" w:right="0" w:hanging="174"/>
        <w:jc w:val="left"/>
        <w:rPr>
          <w:sz w:val="22"/>
        </w:rPr>
      </w:pPr>
      <w:r>
        <w:rPr>
          <w:sz w:val="22"/>
        </w:rPr>
        <w:t>Linguagem</w:t>
      </w:r>
      <w:r>
        <w:rPr>
          <w:spacing w:val="-3"/>
          <w:sz w:val="22"/>
        </w:rPr>
        <w:t> </w:t>
      </w:r>
      <w:r>
        <w:rPr>
          <w:sz w:val="22"/>
        </w:rPr>
        <w:t>simples;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310" w:val="left" w:leader="none"/>
        </w:tabs>
        <w:spacing w:line="240" w:lineRule="auto" w:before="0" w:after="0"/>
        <w:ind w:left="309" w:right="0" w:hanging="210"/>
        <w:jc w:val="left"/>
        <w:rPr>
          <w:sz w:val="22"/>
        </w:rPr>
      </w:pPr>
      <w:r>
        <w:rPr>
          <w:sz w:val="22"/>
        </w:rPr>
        <w:t>Textos</w:t>
      </w:r>
      <w:r>
        <w:rPr>
          <w:spacing w:val="-2"/>
          <w:sz w:val="22"/>
        </w:rPr>
        <w:t> </w:t>
      </w:r>
      <w:r>
        <w:rPr>
          <w:sz w:val="22"/>
        </w:rPr>
        <w:t>adaptados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software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leitor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tela;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  <w:rPr>
          <w:sz w:val="22"/>
        </w:rPr>
      </w:pPr>
      <w:r>
        <w:rPr>
          <w:sz w:val="22"/>
        </w:rPr>
        <w:t>Demais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permitam</w:t>
      </w:r>
      <w:r>
        <w:rPr>
          <w:spacing w:val="-1"/>
          <w:sz w:val="22"/>
        </w:rPr>
        <w:t> </w:t>
      </w:r>
      <w:r>
        <w:rPr>
          <w:sz w:val="22"/>
        </w:rPr>
        <w:t>uma</w:t>
      </w:r>
      <w:r>
        <w:rPr>
          <w:spacing w:val="-2"/>
          <w:sz w:val="22"/>
        </w:rPr>
        <w:t> </w:t>
      </w:r>
      <w:r>
        <w:rPr>
          <w:sz w:val="22"/>
        </w:rPr>
        <w:t>comunicação acessível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deficiência.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3" w:lineRule="auto" w:before="0" w:after="0"/>
        <w:ind w:left="100" w:right="402" w:firstLine="0"/>
        <w:jc w:val="both"/>
        <w:rPr>
          <w:sz w:val="22"/>
        </w:rPr>
      </w:pPr>
      <w:r>
        <w:rPr>
          <w:sz w:val="22"/>
        </w:rPr>
        <w:t>Especificamente para pessoas com deficiência, mecanismo de protagonismo e participação</w:t>
      </w:r>
      <w:r>
        <w:rPr>
          <w:spacing w:val="1"/>
          <w:sz w:val="22"/>
        </w:rPr>
        <w:t> </w:t>
      </w:r>
      <w:r>
        <w:rPr>
          <w:sz w:val="22"/>
        </w:rPr>
        <w:t>poderão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concretizados</w:t>
      </w:r>
      <w:r>
        <w:rPr>
          <w:spacing w:val="-2"/>
          <w:sz w:val="22"/>
        </w:rPr>
        <w:t> </w:t>
      </w:r>
      <w:r>
        <w:rPr>
          <w:sz w:val="22"/>
        </w:rPr>
        <w:t>também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seguintes iniciativas,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outras: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312" w:val="left" w:leader="none"/>
        </w:tabs>
        <w:spacing w:line="240" w:lineRule="auto" w:before="1" w:after="0"/>
        <w:ind w:left="311" w:right="0" w:hanging="212"/>
        <w:jc w:val="left"/>
        <w:rPr>
          <w:sz w:val="22"/>
        </w:rPr>
      </w:pPr>
      <w:r>
        <w:rPr>
          <w:sz w:val="22"/>
        </w:rPr>
        <w:t>Adaptação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espaços</w:t>
      </w:r>
      <w:r>
        <w:rPr>
          <w:spacing w:val="-1"/>
          <w:sz w:val="22"/>
        </w:rPr>
        <w:t> </w:t>
      </w:r>
      <w:r>
        <w:rPr>
          <w:sz w:val="22"/>
        </w:rPr>
        <w:t>culturais</w:t>
      </w:r>
      <w:r>
        <w:rPr>
          <w:spacing w:val="-1"/>
          <w:sz w:val="22"/>
        </w:rPr>
        <w:t> </w:t>
      </w:r>
      <w:r>
        <w:rPr>
          <w:sz w:val="22"/>
        </w:rPr>
        <w:t>com residências</w:t>
      </w:r>
      <w:r>
        <w:rPr>
          <w:spacing w:val="-4"/>
          <w:sz w:val="22"/>
        </w:rPr>
        <w:t> </w:t>
      </w:r>
      <w:r>
        <w:rPr>
          <w:sz w:val="22"/>
        </w:rPr>
        <w:t>inclusivas;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  <w:rPr>
          <w:sz w:val="22"/>
        </w:rPr>
      </w:pPr>
      <w:r>
        <w:rPr>
          <w:sz w:val="22"/>
        </w:rPr>
        <w:t>Utilização de tecnologias</w:t>
      </w:r>
      <w:r>
        <w:rPr>
          <w:spacing w:val="-4"/>
          <w:sz w:val="22"/>
        </w:rPr>
        <w:t> </w:t>
      </w:r>
      <w:r>
        <w:rPr>
          <w:sz w:val="22"/>
        </w:rPr>
        <w:t>assistivas,</w:t>
      </w:r>
      <w:r>
        <w:rPr>
          <w:spacing w:val="-1"/>
          <w:sz w:val="22"/>
        </w:rPr>
        <w:t> </w:t>
      </w:r>
      <w:r>
        <w:rPr>
          <w:sz w:val="22"/>
        </w:rPr>
        <w:t>ajudas</w:t>
      </w:r>
      <w:r>
        <w:rPr>
          <w:spacing w:val="-4"/>
          <w:sz w:val="22"/>
        </w:rPr>
        <w:t> </w:t>
      </w:r>
      <w:r>
        <w:rPr>
          <w:sz w:val="22"/>
        </w:rPr>
        <w:t>técnicas</w:t>
      </w:r>
      <w:r>
        <w:rPr>
          <w:spacing w:val="-2"/>
          <w:sz w:val="22"/>
        </w:rPr>
        <w:t> </w:t>
      </w:r>
      <w:r>
        <w:rPr>
          <w:sz w:val="22"/>
        </w:rPr>
        <w:t>e produtos</w:t>
      </w:r>
      <w:r>
        <w:rPr>
          <w:spacing w:val="-1"/>
          <w:sz w:val="22"/>
        </w:rPr>
        <w:t> </w:t>
      </w:r>
      <w:r>
        <w:rPr>
          <w:sz w:val="22"/>
        </w:rPr>
        <w:t>com desenho</w:t>
      </w:r>
      <w:r>
        <w:rPr>
          <w:spacing w:val="-3"/>
          <w:sz w:val="22"/>
        </w:rPr>
        <w:t> </w:t>
      </w:r>
      <w:r>
        <w:rPr>
          <w:sz w:val="22"/>
        </w:rPr>
        <w:t>universal;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300" w:val="left" w:leader="none"/>
        </w:tabs>
        <w:spacing w:line="240" w:lineRule="auto" w:before="0" w:after="0"/>
        <w:ind w:left="299" w:right="0" w:hanging="200"/>
        <w:jc w:val="left"/>
        <w:rPr>
          <w:sz w:val="22"/>
        </w:rPr>
      </w:pP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prevenção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erradicação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barreiras</w:t>
      </w:r>
      <w:r>
        <w:rPr>
          <w:spacing w:val="-1"/>
          <w:sz w:val="22"/>
        </w:rPr>
        <w:t> </w:t>
      </w:r>
      <w:r>
        <w:rPr>
          <w:sz w:val="22"/>
        </w:rPr>
        <w:t>atitudinais;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  <w:rPr>
          <w:sz w:val="22"/>
        </w:rPr>
      </w:pPr>
      <w:r>
        <w:rPr>
          <w:sz w:val="22"/>
        </w:rPr>
        <w:t>Contratação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assistência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acompanhante;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0" w:after="0"/>
        <w:ind w:left="316" w:right="0" w:hanging="217"/>
        <w:jc w:val="left"/>
        <w:rPr>
          <w:sz w:val="22"/>
        </w:rPr>
      </w:pPr>
      <w:r>
        <w:rPr>
          <w:sz w:val="22"/>
        </w:rPr>
        <w:t>Oferta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ações de</w:t>
      </w:r>
      <w:r>
        <w:rPr>
          <w:spacing w:val="-4"/>
          <w:sz w:val="22"/>
        </w:rPr>
        <w:t> </w:t>
      </w:r>
      <w:r>
        <w:rPr>
          <w:sz w:val="22"/>
        </w:rPr>
        <w:t>formação</w:t>
      </w:r>
      <w:r>
        <w:rPr>
          <w:spacing w:val="-3"/>
          <w:sz w:val="22"/>
        </w:rPr>
        <w:t> </w:t>
      </w:r>
      <w:r>
        <w:rPr>
          <w:sz w:val="22"/>
        </w:rPr>
        <w:t>e capacitação</w:t>
      </w:r>
      <w:r>
        <w:rPr>
          <w:spacing w:val="-1"/>
          <w:sz w:val="22"/>
        </w:rPr>
        <w:t> </w:t>
      </w:r>
      <w:r>
        <w:rPr>
          <w:sz w:val="22"/>
        </w:rPr>
        <w:t>acessíveis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pessoas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deficiência.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76" w:lineRule="auto" w:before="0" w:after="0"/>
        <w:ind w:left="100" w:right="398" w:firstLine="0"/>
        <w:jc w:val="both"/>
        <w:rPr>
          <w:sz w:val="22"/>
        </w:rPr>
      </w:pPr>
      <w:r>
        <w:rPr>
          <w:sz w:val="22"/>
        </w:rPr>
        <w:t>O material de divulgação dos produtos culturais resultantes dos projetos, da iniciativa ou do</w:t>
      </w:r>
      <w:r>
        <w:rPr>
          <w:spacing w:val="1"/>
          <w:sz w:val="22"/>
        </w:rPr>
        <w:t> </w:t>
      </w:r>
      <w:r>
        <w:rPr>
          <w:sz w:val="22"/>
        </w:rPr>
        <w:t>espaço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disponibilizado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formatos</w:t>
      </w:r>
      <w:r>
        <w:rPr>
          <w:spacing w:val="1"/>
          <w:sz w:val="22"/>
        </w:rPr>
        <w:t> </w:t>
      </w:r>
      <w:r>
        <w:rPr>
          <w:sz w:val="22"/>
        </w:rPr>
        <w:t>acessíveis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deficiência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conterá</w:t>
      </w:r>
      <w:r>
        <w:rPr>
          <w:spacing w:val="1"/>
          <w:sz w:val="22"/>
        </w:rPr>
        <w:t> </w:t>
      </w:r>
      <w:r>
        <w:rPr>
          <w:sz w:val="22"/>
        </w:rPr>
        <w:t>informações sobre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recursos de</w:t>
      </w:r>
      <w:r>
        <w:rPr>
          <w:spacing w:val="-3"/>
          <w:sz w:val="22"/>
        </w:rPr>
        <w:t> </w:t>
      </w:r>
      <w:r>
        <w:rPr>
          <w:sz w:val="22"/>
        </w:rPr>
        <w:t>acessibilidade disponibilizados.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76" w:lineRule="auto" w:before="0" w:after="0"/>
        <w:ind w:left="100" w:right="402" w:firstLine="0"/>
        <w:jc w:val="both"/>
        <w:rPr>
          <w:sz w:val="22"/>
        </w:rPr>
      </w:pPr>
      <w:r>
        <w:rPr>
          <w:sz w:val="22"/>
        </w:rPr>
        <w:t>A utilização do percentual mínimo de 10% previsto no Decreto Federal 11.525/2023, por</w:t>
      </w:r>
      <w:r>
        <w:rPr>
          <w:spacing w:val="1"/>
          <w:sz w:val="22"/>
        </w:rPr>
        <w:t> </w:t>
      </w:r>
      <w:r>
        <w:rPr>
          <w:sz w:val="22"/>
        </w:rPr>
        <w:t>orientação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Instrução</w:t>
      </w:r>
      <w:r>
        <w:rPr>
          <w:spacing w:val="1"/>
          <w:sz w:val="22"/>
        </w:rPr>
        <w:t> </w:t>
      </w:r>
      <w:r>
        <w:rPr>
          <w:sz w:val="22"/>
        </w:rPr>
        <w:t>Normativa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Ministério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excepcionalmente</w:t>
      </w:r>
      <w:r>
        <w:rPr>
          <w:spacing w:val="1"/>
          <w:sz w:val="22"/>
        </w:rPr>
        <w:t> </w:t>
      </w:r>
      <w:r>
        <w:rPr>
          <w:sz w:val="22"/>
        </w:rPr>
        <w:t>dispensado quando: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568" w:footer="190" w:top="1660" w:bottom="380" w:left="1340" w:right="1460"/>
        </w:sect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324" w:val="left" w:leader="none"/>
        </w:tabs>
        <w:spacing w:line="273" w:lineRule="auto" w:before="56" w:after="0"/>
        <w:ind w:left="100" w:right="404" w:firstLine="0"/>
        <w:jc w:val="both"/>
        <w:rPr>
          <w:sz w:val="22"/>
        </w:rPr>
      </w:pPr>
      <w:r>
        <w:rPr>
          <w:sz w:val="22"/>
        </w:rPr>
        <w:t>For inaplicável em razão das características do objeto cultural, a exemplo de projetos para o</w:t>
      </w:r>
      <w:r>
        <w:rPr>
          <w:spacing w:val="1"/>
          <w:sz w:val="22"/>
        </w:rPr>
        <w:t> </w:t>
      </w:r>
      <w:r>
        <w:rPr>
          <w:sz w:val="22"/>
        </w:rPr>
        <w:t>desenvolvimento</w:t>
      </w:r>
      <w:r>
        <w:rPr>
          <w:spacing w:val="-2"/>
          <w:sz w:val="22"/>
        </w:rPr>
        <w:t> </w:t>
      </w:r>
      <w:r>
        <w:rPr>
          <w:sz w:val="22"/>
        </w:rPr>
        <w:t>de roteiro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licenciamento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obra</w:t>
      </w:r>
      <w:r>
        <w:rPr>
          <w:spacing w:val="-3"/>
          <w:sz w:val="22"/>
        </w:rPr>
        <w:t> </w:t>
      </w:r>
      <w:r>
        <w:rPr>
          <w:sz w:val="22"/>
        </w:rPr>
        <w:t>audiovisual;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322" w:val="left" w:leader="none"/>
        </w:tabs>
        <w:spacing w:line="276" w:lineRule="auto" w:before="0" w:after="0"/>
        <w:ind w:left="100" w:right="402" w:firstLine="0"/>
        <w:jc w:val="both"/>
        <w:rPr>
          <w:sz w:val="22"/>
        </w:rPr>
      </w:pPr>
      <w:r>
        <w:rPr>
          <w:sz w:val="22"/>
        </w:rPr>
        <w:t>Quando o projeto já contemplar integralmente as medidas de acessibilidade compatíveis com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características 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cultural.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76" w:lineRule="auto" w:before="1" w:after="0"/>
        <w:ind w:left="100" w:right="400" w:firstLine="0"/>
        <w:jc w:val="both"/>
        <w:rPr>
          <w:sz w:val="22"/>
        </w:rPr>
      </w:pP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projetos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cujo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objeto</w:t>
      </w:r>
      <w:r>
        <w:rPr>
          <w:spacing w:val="-11"/>
          <w:sz w:val="22"/>
        </w:rPr>
        <w:t> </w:t>
      </w:r>
      <w:r>
        <w:rPr>
          <w:sz w:val="22"/>
        </w:rPr>
        <w:t>seja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produção</w:t>
      </w:r>
      <w:r>
        <w:rPr>
          <w:spacing w:val="-10"/>
          <w:sz w:val="22"/>
        </w:rPr>
        <w:t> </w:t>
      </w:r>
      <w:r>
        <w:rPr>
          <w:sz w:val="22"/>
        </w:rPr>
        <w:t>audiovisual,</w:t>
      </w:r>
      <w:r>
        <w:rPr>
          <w:spacing w:val="-10"/>
          <w:sz w:val="22"/>
        </w:rPr>
        <w:t> </w:t>
      </w:r>
      <w:r>
        <w:rPr>
          <w:sz w:val="22"/>
        </w:rPr>
        <w:t>consideram-se</w:t>
      </w:r>
      <w:r>
        <w:rPr>
          <w:spacing w:val="-9"/>
          <w:sz w:val="22"/>
        </w:rPr>
        <w:t> </w:t>
      </w:r>
      <w:r>
        <w:rPr>
          <w:sz w:val="22"/>
        </w:rPr>
        <w:t>integralmente</w:t>
      </w:r>
      <w:r>
        <w:rPr>
          <w:spacing w:val="-10"/>
          <w:sz w:val="22"/>
        </w:rPr>
        <w:t> </w:t>
      </w:r>
      <w:r>
        <w:rPr>
          <w:sz w:val="22"/>
        </w:rPr>
        <w:t>cumpridas</w:t>
      </w:r>
      <w:r>
        <w:rPr>
          <w:spacing w:val="-48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acessibilidade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1"/>
          <w:sz w:val="22"/>
        </w:rPr>
        <w:t> </w:t>
      </w:r>
      <w:r>
        <w:rPr>
          <w:sz w:val="22"/>
        </w:rPr>
        <w:t>“a”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produção</w:t>
      </w:r>
      <w:r>
        <w:rPr>
          <w:spacing w:val="1"/>
          <w:sz w:val="22"/>
        </w:rPr>
        <w:t> </w:t>
      </w:r>
      <w:r>
        <w:rPr>
          <w:sz w:val="22"/>
        </w:rPr>
        <w:t>contemplar</w:t>
      </w:r>
      <w:r>
        <w:rPr>
          <w:spacing w:val="1"/>
          <w:sz w:val="22"/>
        </w:rPr>
        <w:t> </w:t>
      </w:r>
      <w:r>
        <w:rPr>
          <w:sz w:val="22"/>
        </w:rPr>
        <w:t>legendagem descritiva, audiodescrição e LIBRAS – Língua Brasileira de Sinais. PROGRAMA DE</w:t>
      </w:r>
      <w:r>
        <w:rPr>
          <w:spacing w:val="1"/>
          <w:sz w:val="22"/>
        </w:rPr>
        <w:t> </w:t>
      </w:r>
      <w:r>
        <w:rPr>
          <w:sz w:val="22"/>
        </w:rPr>
        <w:t>APOIO</w:t>
      </w:r>
      <w:r>
        <w:rPr>
          <w:spacing w:val="-3"/>
          <w:sz w:val="22"/>
        </w:rPr>
        <w:t> </w:t>
      </w:r>
      <w:r>
        <w:rPr>
          <w:sz w:val="22"/>
        </w:rPr>
        <w:t>E INCENTIVO.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1403" w:right="1423"/>
        <w:jc w:val="center"/>
      </w:pPr>
      <w:r>
        <w:rPr/>
        <w:t>Preencher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anexar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formulário</w:t>
      </w:r>
      <w:r>
        <w:rPr>
          <w:spacing w:val="-2"/>
        </w:rPr>
        <w:t> </w:t>
      </w:r>
      <w:r>
        <w:rPr/>
        <w:t>abaixo</w:t>
      </w:r>
      <w:r>
        <w:rPr>
          <w:spacing w:val="-3"/>
        </w:rPr>
        <w:t> </w:t>
      </w:r>
      <w:r>
        <w:rPr/>
        <w:t>conforme</w:t>
      </w:r>
      <w:r>
        <w:rPr>
          <w:spacing w:val="45"/>
        </w:rPr>
        <w:t> </w:t>
      </w:r>
      <w:r>
        <w:rPr/>
        <w:t>Ficha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6407"/>
      </w:tblGrid>
      <w:tr>
        <w:trPr>
          <w:trHeight w:val="508" w:hRule="atLeast"/>
        </w:trPr>
        <w:tc>
          <w:tcPr>
            <w:tcW w:w="246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exact"/>
              <w:ind w:left="329" w:right="4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Inscrição: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6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exact"/>
              <w:ind w:left="329" w:right="4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Projeto: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6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/>
              <w:ind w:left="329" w:right="4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Categoria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tabs>
          <w:tab w:pos="2237" w:val="left" w:leader="none"/>
        </w:tabs>
        <w:spacing w:before="56"/>
        <w:ind w:left="220" w:right="118"/>
      </w:pPr>
      <w:r>
        <w:rPr>
          <w:color w:val="000009"/>
        </w:rPr>
        <w:t>O</w:t>
      </w:r>
      <w:r>
        <w:rPr>
          <w:color w:val="000009"/>
          <w:spacing w:val="89"/>
        </w:rPr>
        <w:t> </w:t>
      </w:r>
      <w:r>
        <w:rPr>
          <w:color w:val="000009"/>
        </w:rPr>
        <w:t>projeto</w:t>
      </w:r>
      <w:r>
        <w:rPr>
          <w:color w:val="000009"/>
          <w:spacing w:val="90"/>
        </w:rPr>
        <w:t> </w:t>
      </w:r>
      <w:r>
        <w:rPr>
          <w:color w:val="000009"/>
        </w:rPr>
        <w:t>propõe</w:t>
        <w:tab/>
        <w:t>ações</w:t>
      </w:r>
      <w:r>
        <w:rPr>
          <w:color w:val="000009"/>
          <w:spacing w:val="43"/>
        </w:rPr>
        <w:t> </w:t>
      </w:r>
      <w:r>
        <w:rPr>
          <w:color w:val="000009"/>
        </w:rPr>
        <w:t>de</w:t>
      </w:r>
      <w:r>
        <w:rPr>
          <w:color w:val="000009"/>
          <w:spacing w:val="41"/>
        </w:rPr>
        <w:t> </w:t>
      </w:r>
      <w:r>
        <w:rPr>
          <w:color w:val="000009"/>
        </w:rPr>
        <w:t>acessibilidade</w:t>
      </w:r>
      <w:r>
        <w:rPr>
          <w:color w:val="000009"/>
          <w:spacing w:val="39"/>
        </w:rPr>
        <w:t> </w:t>
      </w:r>
      <w:r>
        <w:rPr>
          <w:color w:val="000009"/>
        </w:rPr>
        <w:t>para</w:t>
      </w:r>
      <w:r>
        <w:rPr>
          <w:color w:val="000009"/>
          <w:spacing w:val="38"/>
        </w:rPr>
        <w:t> </w:t>
      </w:r>
      <w:r>
        <w:rPr>
          <w:color w:val="000009"/>
        </w:rPr>
        <w:t>pessoas</w:t>
      </w:r>
      <w:r>
        <w:rPr>
          <w:color w:val="000009"/>
          <w:spacing w:val="41"/>
        </w:rPr>
        <w:t> </w:t>
      </w:r>
      <w:r>
        <w:rPr>
          <w:color w:val="000009"/>
        </w:rPr>
        <w:t>deficientes,</w:t>
      </w:r>
      <w:r>
        <w:rPr>
          <w:color w:val="000009"/>
          <w:spacing w:val="39"/>
        </w:rPr>
        <w:t> </w:t>
      </w:r>
      <w:r>
        <w:rPr>
          <w:color w:val="000009"/>
        </w:rPr>
        <w:t>em</w:t>
      </w:r>
      <w:r>
        <w:rPr>
          <w:color w:val="000009"/>
          <w:spacing w:val="39"/>
        </w:rPr>
        <w:t> </w:t>
      </w:r>
      <w:r>
        <w:rPr>
          <w:color w:val="000009"/>
        </w:rPr>
        <w:t>suas</w:t>
      </w:r>
      <w:r>
        <w:rPr>
          <w:color w:val="000009"/>
          <w:spacing w:val="38"/>
        </w:rPr>
        <w:t> </w:t>
      </w:r>
      <w:r>
        <w:rPr>
          <w:color w:val="000009"/>
        </w:rPr>
        <w:t>múltiplas</w:t>
      </w:r>
      <w:r>
        <w:rPr>
          <w:color w:val="000009"/>
          <w:spacing w:val="-47"/>
        </w:rPr>
        <w:t> </w:t>
      </w:r>
      <w:r>
        <w:rPr>
          <w:color w:val="000009"/>
        </w:rPr>
        <w:t>especificidades,</w:t>
      </w:r>
      <w:r>
        <w:rPr>
          <w:color w:val="000009"/>
          <w:spacing w:val="-1"/>
        </w:rPr>
        <w:t> </w:t>
      </w:r>
      <w:r>
        <w:rPr>
          <w:color w:val="000009"/>
        </w:rPr>
        <w:t>auditiva, visual, motora</w:t>
      </w:r>
      <w:r>
        <w:rPr>
          <w:color w:val="000009"/>
          <w:spacing w:val="-3"/>
        </w:rPr>
        <w:t> </w:t>
      </w:r>
      <w:r>
        <w:rPr>
          <w:color w:val="000009"/>
        </w:rPr>
        <w:t>ou</w:t>
      </w:r>
      <w:r>
        <w:rPr>
          <w:color w:val="000009"/>
          <w:spacing w:val="-1"/>
        </w:rPr>
        <w:t> </w:t>
      </w:r>
      <w:r>
        <w:rPr>
          <w:color w:val="000009"/>
        </w:rPr>
        <w:t>intelectual?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292" w:val="left" w:leader="none"/>
        </w:tabs>
        <w:ind w:left="220"/>
      </w:pPr>
      <w:r>
        <w:rPr>
          <w:color w:val="000009"/>
        </w:rPr>
        <w:t>(</w:t>
      </w:r>
      <w:r>
        <w:rPr>
          <w:color w:val="000009"/>
          <w:spacing w:val="49"/>
        </w:rPr>
        <w:t> </w:t>
      </w:r>
      <w:r>
        <w:rPr>
          <w:color w:val="000009"/>
        </w:rPr>
        <w:t>)</w:t>
      </w:r>
      <w:r>
        <w:rPr>
          <w:color w:val="000009"/>
          <w:spacing w:val="-1"/>
        </w:rPr>
        <w:t> </w:t>
      </w:r>
      <w:r>
        <w:rPr>
          <w:color w:val="000009"/>
        </w:rPr>
        <w:t>SM</w:t>
        <w:tab/>
        <w:t>NÃO  (</w:t>
      </w:r>
      <w:r>
        <w:rPr>
          <w:color w:val="000009"/>
          <w:spacing w:val="48"/>
        </w:rPr>
        <w:t> </w:t>
      </w:r>
      <w:r>
        <w:rPr>
          <w:color w:val="000009"/>
        </w:rPr>
        <w:t>)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</w:pPr>
      <w:r>
        <w:rPr/>
        <w:pict>
          <v:shape style="position:absolute;margin-left:72.024002pt;margin-top:25.473623pt;width:452.5pt;height:70.45pt;mso-position-horizontal-relative:page;mso-position-vertical-relative:paragraph;z-index:15729152" coordorigin="1440,509" coordsize="9050,1409" path="m10471,1899l1460,1899,1440,1899,1440,1918,1460,1918,10471,1918,10471,1899xm10471,509l1460,509,1440,509,1440,529,1440,629,1440,1899,1460,1899,1460,629,1460,529,10471,529,10471,509xm10490,1899l10471,1899,10471,1918,10490,1918,10490,1899xm10490,509l10471,509,10471,529,10471,629,10471,1899,10490,1899,10490,629,10490,529,10490,509xe" filled="true" fillcolor="#000000" stroked="false">
            <v:path arrowok="t"/>
            <v:fill type="solid"/>
            <w10:wrap type="none"/>
          </v:shape>
        </w:pict>
      </w:r>
      <w:r>
        <w:rPr>
          <w:color w:val="000009"/>
        </w:rPr>
        <w:t>Descreva</w:t>
      </w:r>
      <w:r>
        <w:rPr>
          <w:color w:val="000009"/>
          <w:spacing w:val="-3"/>
        </w:rPr>
        <w:t> </w:t>
      </w:r>
      <w:r>
        <w:rPr>
          <w:color w:val="000009"/>
        </w:rPr>
        <w:t>abaixo</w:t>
      </w:r>
      <w:r>
        <w:rPr>
          <w:color w:val="000009"/>
          <w:spacing w:val="-3"/>
        </w:rPr>
        <w:t> </w:t>
      </w:r>
      <w:r>
        <w:rPr>
          <w:color w:val="000009"/>
        </w:rPr>
        <w:t>sobre</w:t>
      </w:r>
      <w:r>
        <w:rPr>
          <w:color w:val="000009"/>
          <w:spacing w:val="-5"/>
        </w:rPr>
        <w:t> </w:t>
      </w:r>
      <w:r>
        <w:rPr>
          <w:color w:val="000009"/>
        </w:rPr>
        <w:t>como</w:t>
      </w:r>
      <w:r>
        <w:rPr>
          <w:color w:val="000009"/>
          <w:spacing w:val="-2"/>
        </w:rPr>
        <w:t> </w:t>
      </w:r>
      <w:r>
        <w:rPr>
          <w:color w:val="000009"/>
        </w:rPr>
        <w:t>se</w:t>
      </w:r>
      <w:r>
        <w:rPr>
          <w:color w:val="000009"/>
          <w:spacing w:val="-2"/>
        </w:rPr>
        <w:t> </w:t>
      </w:r>
      <w:r>
        <w:rPr>
          <w:color w:val="000009"/>
        </w:rPr>
        <w:t>dará</w:t>
      </w:r>
      <w:r>
        <w:rPr>
          <w:color w:val="000009"/>
          <w:spacing w:val="-3"/>
        </w:rPr>
        <w:t> </w:t>
      </w:r>
      <w:r>
        <w:rPr>
          <w:color w:val="000009"/>
        </w:rPr>
        <w:t>as</w:t>
      </w:r>
      <w:r>
        <w:rPr>
          <w:color w:val="000009"/>
          <w:spacing w:val="-1"/>
        </w:rPr>
        <w:t> </w:t>
      </w:r>
      <w:r>
        <w:rPr>
          <w:color w:val="000009"/>
        </w:rPr>
        <w:t>ações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acessibilidade</w:t>
      </w:r>
      <w:r>
        <w:rPr>
          <w:color w:val="000009"/>
          <w:spacing w:val="-3"/>
        </w:rPr>
        <w:t> </w:t>
      </w:r>
      <w:r>
        <w:rPr>
          <w:color w:val="000009"/>
        </w:rPr>
        <w:t>propostas: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tabs>
          <w:tab w:pos="4056" w:val="left" w:leader="none"/>
          <w:tab w:pos="4753" w:val="left" w:leader="none"/>
          <w:tab w:pos="6284" w:val="left" w:leader="none"/>
          <w:tab w:pos="7265" w:val="left" w:leader="none"/>
        </w:tabs>
        <w:spacing w:line="360" w:lineRule="auto" w:before="56"/>
        <w:ind w:left="3789" w:right="1838" w:hanging="1926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ano</w:t>
      </w:r>
    </w:p>
    <w:p>
      <w:pPr>
        <w:pStyle w:val="BodyText"/>
        <w:rPr>
          <w:sz w:val="16"/>
        </w:rPr>
      </w:pPr>
      <w:r>
        <w:rPr/>
        <w:pict>
          <v:shape style="position:absolute;margin-left:148.940002pt;margin-top:12.123781pt;width:290.2pt;height:.1pt;mso-position-horizontal-relative:page;mso-position-vertical-relative:paragraph;z-index:-15728640;mso-wrap-distance-left:0;mso-wrap-distance-right:0" coordorigin="2979,242" coordsize="5804,0" path="m2979,242l8782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4"/>
        <w:ind w:left="1403" w:right="1421"/>
        <w:jc w:val="center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(a/e)</w:t>
      </w:r>
      <w:r>
        <w:rPr>
          <w:spacing w:val="-1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  <w:r>
        <w:rPr>
          <w:vertAlign w:val="superscript"/>
        </w:rPr>
        <w:t>1</w:t>
      </w:r>
    </w:p>
    <w:sectPr>
      <w:pgSz w:w="11910" w:h="16840"/>
      <w:pgMar w:header="568" w:footer="190" w:top="1660" w:bottom="3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440001pt;margin-top:821.421753pt;width:34.5pt;height:14.3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Fl.|</w:t>
                </w:r>
                <w:r>
                  <w:rPr>
                    <w:rFonts w:ascii="Arial MT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2299252</wp:posOffset>
          </wp:positionH>
          <wp:positionV relativeFrom="page">
            <wp:posOffset>360418</wp:posOffset>
          </wp:positionV>
          <wp:extent cx="3092634" cy="5981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2634" cy="59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18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0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1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3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3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04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5" w:hanging="1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260" w:hanging="360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4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2023-10-23T17:42:24Z</dcterms:created>
  <dcterms:modified xsi:type="dcterms:W3CDTF">2023-10-23T17:42:24Z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