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8 - PERFORMANCE</w:t>
      </w:r>
    </w:p>
    <w:p w:rsidR="00000000" w:rsidDel="00000000" w:rsidP="00000000" w:rsidRDefault="00000000" w:rsidRPr="00000000" w14:paraId="00000003">
      <w:pPr>
        <w:pageBreakBefore w:val="0"/>
        <w:spacing w:before="43" w:line="276" w:lineRule="auto"/>
        <w:ind w:left="0" w:right="26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Edital, entende-se como performance as diferentes denominações que vêm sendo dadas na contemporaneidade para a linguagem da performance arte como: aparição, fuleragem, arte de ação, happening, arte não-objetual, mandinga, performance espiritual, performance ritualísticas, arte contextual, modificação e/ou suspensão corporal, fotoperformance, body art, registro de performance, videoperformance, teleperformance, live art, fação, performance urbana, performação, performance duracional, arte relacional, performance sonora, site specific, performance instalativa, land art, deriva e tantas outras possibilidades ainda não nomináveis, mas que se atravessam pelo que compreendemos hoje enquanto performance arte.</w:t>
      </w:r>
    </w:p>
    <w:p w:rsidR="00000000" w:rsidDel="00000000" w:rsidP="00000000" w:rsidRDefault="00000000" w:rsidRPr="00000000" w14:paraId="00000005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7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1. Você pode apresentar apenas 01 (uma) proposta em uma das seguintes categorias:</w:t>
      </w:r>
    </w:p>
    <w:p w:rsidR="00000000" w:rsidDel="00000000" w:rsidP="00000000" w:rsidRDefault="00000000" w:rsidRPr="00000000" w14:paraId="00000009">
      <w:pPr>
        <w:tabs>
          <w:tab w:val="left" w:leader="none" w:pos="340"/>
        </w:tabs>
        <w:ind w:left="0" w:firstLine="0"/>
        <w:rPr/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992.1259842519685" w:right="1133.8582677165355" w:header="840" w:footer="11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83.2005454545455" w:lineRule="auto"/>
        <w:ind w:left="0" w:right="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Festivais/Mostras: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com foco no desenvolvimento de festivais, mostras e compartilhamentos que promovam a linguagem da performance. Os eventos podem ocorrer considerando as diversas possibilidades de exibição/compartilhamento: espaço urbano, galeria, espaços não convencionais e diversos, etc. Nesta categoria, também serão considerados os diferentes suportes: corpo, fotoperformance, videoperformance, resquícios/materialidades da performance (objetos, rastros, escritos, etc.)</w:t>
      </w:r>
    </w:p>
    <w:p w:rsidR="00000000" w:rsidDel="00000000" w:rsidP="00000000" w:rsidRDefault="00000000" w:rsidRPr="00000000" w14:paraId="0000000B">
      <w:pPr>
        <w:widowControl w:val="1"/>
        <w:spacing w:before="2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pacing w:line="283.2005454545455" w:lineRule="auto"/>
        <w:ind w:left="0" w:right="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1.2.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Publicação/Pesquisa e/ou Formação: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No que diz respeito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Publicação/Pesquisa</w:t>
      </w:r>
      <w:r w:rsidDel="00000000" w:rsidR="00000000" w:rsidRPr="00000000">
        <w:rPr>
          <w:rFonts w:ascii="Arial" w:cs="Arial" w:eastAsia="Arial" w:hAnsi="Arial"/>
          <w:rtl w:val="0"/>
        </w:rPr>
        <w:t xml:space="preserve"> compreende-se o apoio a projetos que promovam a publicação de propostas já finalizadas, física ou digital (teses, dissertações, pesquisas independentes, entrevistas, etc) e/ou desenvolvimento de pesquisas acerca da linguagem da performance. Nesta categoria, podem ser inscritas publicações atravessadas pela linguagem da performance como: caderno de artista, escritas performativas e qualquer trabalho em performance que resulte em uma publicação física ou digital. Já no que diz respeito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compreende-se o apoio a projetos que tenham como objetivo o desenvolvimento de atividades formativas em performance, tanto para artistas, como para o público em geral, por meio de atividades de intercâmbio local, estadual, nacional e internacional, residências, cursos, oficinas, palestras, colóquios, seminários, ateliês, laboratórios, etc.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83.2005454545455" w:lineRule="auto"/>
        <w:ind w:left="0" w:right="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1.3.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Criação e/ou Circulação: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promovam a criação de trabalhos inéditos e/ou a circulação, em âmbito local, estadual, nacional e internacional, de propostas já realizadas na linguagem da performance.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VALORES E QUANTIDADE DE VAGAS POR CATEGORIA DO XIII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1"/>
        <w:spacing w:line="283.2005454545455" w:lineRule="auto"/>
        <w:ind w:left="0" w:right="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Serão selecionados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28 (vinte e oito)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projetos, cujo aporte financeiro será de acordo com o valor solicitado em uma das categorias abaixo: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75"/>
        <w:gridCol w:w="1800"/>
        <w:gridCol w:w="2265"/>
        <w:gridCol w:w="2895"/>
        <w:tblGridChange w:id="0">
          <w:tblGrid>
            <w:gridCol w:w="2775"/>
            <w:gridCol w:w="1800"/>
            <w:gridCol w:w="2265"/>
            <w:gridCol w:w="28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5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9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A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B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C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hd w:fill="auto" w:val="clear"/>
              <w:spacing w:before="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FESTIVAIS/MOSTRAS</w:t>
            </w:r>
          </w:p>
        </w:tc>
        <w:tc>
          <w:tcPr>
            <w:tcBorders>
              <w:top w:color="000000" w:space="0" w:sz="7" w:val="single"/>
              <w:left w:color="000000" w:space="0" w:sz="4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hd w:fill="auto" w:val="clear"/>
              <w:spacing w:before="40"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hd w:fill="auto" w:val="clear"/>
              <w:spacing w:before="40"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R$ 52.500,00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R$ 210.000,00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PUBLICAÇÃO/PESQUISA E/OU FORMAÇÃO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R$ 15.000,00</w:t>
            </w:r>
          </w:p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R$ 120.000,00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hd w:fill="auto" w:val="clear"/>
              <w:spacing w:before="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CRIAÇÃO E/OU CIRCULAÇÃO</w:t>
            </w:r>
          </w:p>
        </w:tc>
        <w:tc>
          <w:tcPr>
            <w:tcBorders>
              <w:top w:color="cccccc" w:space="0" w:sz="7" w:val="single"/>
              <w:left w:color="000000" w:space="0" w:sz="4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R$ 20.000,00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R$ 320.000,00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4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ind w:left="-141.73228346456688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R$ 650.000,00</w:t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  <w:b w:val="1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  <w:b w:val="1"/>
          <w:color w:val="00000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992.125984251968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242025</wp:posOffset>
              </wp:positionH>
              <wp:positionV relativeFrom="paragraph">
                <wp:posOffset>-219074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242025</wp:posOffset>
              </wp:positionH>
              <wp:positionV relativeFrom="paragraph">
                <wp:posOffset>-219074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Hp39HN9b5KLseL/3GgFDxyzj3g==">CgMxLjAyDmguZndyMHlxamFkcHo4MghoLmdqZGd4czIJaC4zMGowemxsMgloLjFmb2I5dGUyCWguM3pueXNoNzgAciExcW0xTDV2enZFbFRGRFhyNlNNU3Z4cExtX3l1WWlkSTA=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