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00" w:before="0" w:line="240" w:lineRule="auto"/>
        <w:jc w:val="center"/>
        <w:rPr>
          <w:rFonts w:ascii="Calibri" w:cs="Calibri" w:eastAsia="Calibri" w:hAnsi="Calibri"/>
          <w:b w:val="1"/>
          <w:color w:val="0b5394"/>
          <w:sz w:val="28"/>
          <w:szCs w:val="28"/>
          <w:highlight w:val="white"/>
        </w:rPr>
      </w:pPr>
      <w:bookmarkStart w:colFirst="0" w:colLast="0" w:name="_heading=h.bvuophvsjidf" w:id="0"/>
      <w:bookmarkEnd w:id="0"/>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200" w:before="0" w:line="240" w:lineRule="auto"/>
        <w:jc w:val="center"/>
        <w:rPr>
          <w:rFonts w:ascii="Calibri" w:cs="Calibri" w:eastAsia="Calibri" w:hAnsi="Calibri"/>
          <w:b w:val="1"/>
          <w:sz w:val="24"/>
          <w:szCs w:val="24"/>
        </w:rPr>
      </w:pPr>
      <w:bookmarkStart w:colFirst="0" w:colLast="0" w:name="_heading=h.9qxrgub7cg38" w:id="1"/>
      <w:bookmarkEnd w:id="1"/>
      <w:r w:rsidDel="00000000" w:rsidR="00000000" w:rsidRPr="00000000">
        <w:rPr>
          <w:rFonts w:ascii="Calibri" w:cs="Calibri" w:eastAsia="Calibri" w:hAnsi="Calibri"/>
          <w:b w:val="1"/>
          <w:sz w:val="28"/>
          <w:szCs w:val="28"/>
          <w:highlight w:val="white"/>
          <w:rtl w:val="0"/>
        </w:rPr>
        <w:t xml:space="preserve">13º EDITAL CEARÁ DAS ARTES</w:t>
      </w:r>
      <w:r w:rsidDel="00000000" w:rsidR="00000000" w:rsidRPr="00000000">
        <w:rPr>
          <w:rtl w:val="0"/>
        </w:rPr>
      </w:r>
    </w:p>
    <w:p w:rsidR="00000000" w:rsidDel="00000000" w:rsidP="00000000" w:rsidRDefault="00000000" w:rsidRPr="00000000" w14:paraId="00000003">
      <w:pPr>
        <w:pStyle w:val="Heading1"/>
        <w:keepNext w:val="0"/>
        <w:keepLines w:val="0"/>
        <w:spacing w:after="200" w:before="0" w:line="276" w:lineRule="auto"/>
        <w:ind w:left="-425.19685039370086" w:firstLine="0"/>
        <w:jc w:val="center"/>
        <w:rPr>
          <w:rFonts w:ascii="Calibri" w:cs="Calibri" w:eastAsia="Calibri" w:hAnsi="Calibri"/>
          <w:b w:val="1"/>
          <w:color w:val="00000a"/>
          <w:sz w:val="24"/>
          <w:szCs w:val="24"/>
        </w:rPr>
      </w:pPr>
      <w:bookmarkStart w:colFirst="0" w:colLast="0" w:name="_heading=h.z2p1om8ga3k7" w:id="2"/>
      <w:bookmarkEnd w:id="2"/>
      <w:r w:rsidDel="00000000" w:rsidR="00000000" w:rsidRPr="00000000">
        <w:rPr>
          <w:rFonts w:ascii="Calibri" w:cs="Calibri" w:eastAsia="Calibri" w:hAnsi="Calibri"/>
          <w:b w:val="1"/>
          <w:color w:val="00000a"/>
          <w:sz w:val="24"/>
          <w:szCs w:val="24"/>
          <w:rtl w:val="0"/>
        </w:rPr>
        <w:t xml:space="preserve">ANEXO 15 – MINUTA DO TERMO DE EXECUÇÃO CULTURAL</w:t>
      </w:r>
    </w:p>
    <w:p w:rsidR="00000000" w:rsidDel="00000000" w:rsidP="00000000" w:rsidRDefault="00000000" w:rsidRPr="00000000" w14:paraId="00000004">
      <w:pPr>
        <w:spacing w:after="240" w:line="256.8" w:lineRule="auto"/>
        <w:ind w:left="20" w:right="14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240" w:line="256.8" w:lineRule="auto"/>
        <w:ind w:left="2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TERMO DE EXECUÇÃO CULTURAL Nº </w:t>
      </w:r>
      <w:r w:rsidDel="00000000" w:rsidR="00000000" w:rsidRPr="00000000">
        <w:rPr>
          <w:rFonts w:ascii="Times New Roman" w:cs="Times New Roman" w:eastAsia="Times New Roman" w:hAnsi="Times New Roman"/>
          <w:b w:val="1"/>
          <w:color w:val="ff0000"/>
          <w:rtl w:val="0"/>
        </w:rPr>
        <w:t xml:space="preserve">XXX</w:t>
      </w:r>
      <w:r w:rsidDel="00000000" w:rsidR="00000000" w:rsidRPr="00000000">
        <w:rPr>
          <w:rFonts w:ascii="Times New Roman" w:cs="Times New Roman" w:eastAsia="Times New Roman" w:hAnsi="Times New Roman"/>
          <w:b w:val="1"/>
          <w:rtl w:val="0"/>
        </w:rPr>
        <w:t xml:space="preserve">/202_</w:t>
      </w:r>
    </w:p>
    <w:p w:rsidR="00000000" w:rsidDel="00000000" w:rsidP="00000000" w:rsidRDefault="00000000" w:rsidRPr="00000000" w14:paraId="00000006">
      <w:pPr>
        <w:spacing w:after="220" w:before="240" w:line="254.4" w:lineRule="auto"/>
        <w:ind w:right="1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NUP: </w:t>
      </w:r>
      <w:r w:rsidDel="00000000" w:rsidR="00000000" w:rsidRPr="00000000">
        <w:rPr>
          <w:rFonts w:ascii="Times New Roman" w:cs="Times New Roman" w:eastAsia="Times New Roman" w:hAnsi="Times New Roman"/>
          <w:color w:val="ff0000"/>
          <w:rtl w:val="0"/>
        </w:rPr>
        <w:t xml:space="preserve">XXXX.XXXX/202_-XX</w:t>
      </w:r>
    </w:p>
    <w:p w:rsidR="00000000" w:rsidDel="00000000" w:rsidP="00000000" w:rsidRDefault="00000000" w:rsidRPr="00000000" w14:paraId="00000007">
      <w:pPr>
        <w:spacing w:before="240" w:line="254.4" w:lineRule="auto"/>
        <w:ind w:left="3600" w:right="120" w:firstLine="1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8">
      <w:pPr>
        <w:spacing w:before="240" w:line="254.4" w:lineRule="auto"/>
        <w:ind w:left="0" w:right="120" w:firstLine="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agente cultural 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6">
      <w:pPr>
        <w:pStyle w:val="Heading1"/>
        <w:keepNext w:val="0"/>
        <w:keepLines w:val="0"/>
        <w:spacing w:before="480" w:lineRule="auto"/>
        <w:jc w:val="both"/>
        <w:rPr>
          <w:rFonts w:ascii="Times New Roman" w:cs="Times New Roman" w:eastAsia="Times New Roman" w:hAnsi="Times New Roman"/>
          <w:b w:val="1"/>
          <w:sz w:val="24"/>
          <w:szCs w:val="24"/>
        </w:rPr>
      </w:pPr>
      <w:bookmarkStart w:colFirst="0" w:colLast="0" w:name="_heading=h.gjdgxs" w:id="3"/>
      <w:bookmarkEnd w:id="3"/>
      <w:r w:rsidDel="00000000" w:rsidR="00000000" w:rsidRPr="00000000">
        <w:rPr>
          <w:rFonts w:ascii="Times New Roman" w:cs="Times New Roman" w:eastAsia="Times New Roman" w:hAnsi="Times New Roman"/>
          <w:b w:val="1"/>
          <w:sz w:val="24"/>
          <w:szCs w:val="24"/>
          <w:rtl w:val="0"/>
        </w:rPr>
        <w:t xml:space="preserve">CLÁUSULA PRIMEIRA - OBJETO, VALOR, VIGÊNCIA, DOTAÇÃO ORÇAMENTÁRIA E FISCAL</w:t>
      </w:r>
    </w:p>
    <w:p w:rsidR="00000000" w:rsidDel="00000000" w:rsidP="00000000" w:rsidRDefault="00000000" w:rsidRPr="00000000" w14:paraId="00000017">
      <w:pPr>
        <w:spacing w:before="240" w:line="256.8"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TEC a concessão de apoio financeiro ao projeto cultural [</w:t>
      </w:r>
      <w:r w:rsidDel="00000000" w:rsidR="00000000" w:rsidRPr="00000000">
        <w:rPr>
          <w:rFonts w:ascii="Times New Roman" w:cs="Times New Roman" w:eastAsia="Times New Roman" w:hAnsi="Times New Roman"/>
          <w:color w:val="ff0000"/>
          <w:sz w:val="24"/>
          <w:szCs w:val="24"/>
          <w:rtl w:val="0"/>
        </w:rPr>
        <w:t xml:space="preserve">INDICAR NOME DO PROJETO</w:t>
      </w:r>
      <w:r w:rsidDel="00000000" w:rsidR="00000000" w:rsidRPr="00000000">
        <w:rPr>
          <w:rFonts w:ascii="Times New Roman" w:cs="Times New Roman" w:eastAsia="Times New Roman" w:hAnsi="Times New Roman"/>
          <w:color w:val="00000a"/>
          <w:sz w:val="24"/>
          <w:szCs w:val="24"/>
          <w:rtl w:val="0"/>
        </w:rPr>
        <w:t xml:space="preserve">], contemplado no [</w:t>
      </w:r>
      <w:r w:rsidDel="00000000" w:rsidR="00000000" w:rsidRPr="00000000">
        <w:rPr>
          <w:rFonts w:ascii="Times New Roman" w:cs="Times New Roman" w:eastAsia="Times New Roman" w:hAnsi="Times New Roman"/>
          <w:color w:val="ff0000"/>
          <w:sz w:val="24"/>
          <w:szCs w:val="24"/>
          <w:rtl w:val="0"/>
        </w:rPr>
        <w:t xml:space="preserve">INDICAR NOME DO EDITAL</w:t>
      </w:r>
      <w:r w:rsidDel="00000000" w:rsidR="00000000" w:rsidRPr="00000000">
        <w:rPr>
          <w:rFonts w:ascii="Times New Roman" w:cs="Times New Roman" w:eastAsia="Times New Roman" w:hAnsi="Times New Roman"/>
          <w:color w:val="00000a"/>
          <w:sz w:val="24"/>
          <w:szCs w:val="24"/>
          <w:rtl w:val="0"/>
        </w:rPr>
        <w:t xml:space="preserve">], na categoria, [</w:t>
      </w:r>
      <w:r w:rsidDel="00000000" w:rsidR="00000000" w:rsidRPr="00000000">
        <w:rPr>
          <w:rFonts w:ascii="Times New Roman" w:cs="Times New Roman" w:eastAsia="Times New Roman" w:hAnsi="Times New Roman"/>
          <w:color w:val="ff0000"/>
          <w:sz w:val="24"/>
          <w:szCs w:val="24"/>
          <w:rtl w:val="0"/>
        </w:rPr>
        <w:t xml:space="preserve">INDICAR NOME DA CATEGORIA</w:t>
      </w:r>
      <w:r w:rsidDel="00000000" w:rsidR="00000000" w:rsidRPr="00000000">
        <w:rPr>
          <w:rFonts w:ascii="Times New Roman" w:cs="Times New Roman" w:eastAsia="Times New Roman" w:hAnsi="Times New Roman"/>
          <w:color w:val="00000a"/>
          <w:sz w:val="24"/>
          <w:szCs w:val="24"/>
          <w:rtl w:val="0"/>
        </w:rPr>
        <w:t xml:space="preserve">]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 para a realização de ação cultural, mediante o financiamento direto, conforme Plano de Ação e outros anexos que integram este termo independentemente de transcrição.</w:t>
      </w:r>
    </w:p>
    <w:p w:rsidR="00000000" w:rsidDel="00000000" w:rsidP="00000000" w:rsidRDefault="00000000" w:rsidRPr="00000000" w14:paraId="00000018">
      <w:pPr>
        <w:spacing w:before="240" w:line="256.8"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rPr/>
            </w:pPr>
            <w:r w:rsidDel="00000000" w:rsidR="00000000" w:rsidRPr="00000000">
              <w:rPr>
                <w:rFonts w:ascii="Times New Roman" w:cs="Times New Roman" w:eastAsia="Times New Roman" w:hAnsi="Times New Roman"/>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rPr/>
            </w:pPr>
            <w:r w:rsidDel="00000000" w:rsidR="00000000" w:rsidRPr="00000000">
              <w:rPr>
                <w:rFonts w:ascii="Times New Roman" w:cs="Times New Roman" w:eastAsia="Times New Roman" w:hAnsi="Times New Roman"/>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pPr>
            <w:r w:rsidDel="00000000" w:rsidR="00000000" w:rsidRPr="00000000">
              <w:rPr>
                <w:rFonts w:ascii="Times New Roman" w:cs="Times New Roman" w:eastAsia="Times New Roman" w:hAnsi="Times New Roman"/>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rPr/>
            </w:pPr>
            <w:r w:rsidDel="00000000" w:rsidR="00000000" w:rsidRPr="00000000">
              <w:rPr>
                <w:rFonts w:ascii="Times New Roman" w:cs="Times New Roman" w:eastAsia="Times New Roman" w:hAnsi="Times New Roman"/>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spacing w:before="240" w:line="256.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3">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4">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5">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 DAS PARTES</w:t>
      </w:r>
    </w:p>
    <w:p w:rsidR="00000000" w:rsidDel="00000000" w:rsidP="00000000" w:rsidRDefault="00000000" w:rsidRPr="00000000" w14:paraId="00000026">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TEC, as partes assumem as seguintes obrigações:</w:t>
      </w:r>
    </w:p>
    <w:p w:rsidR="00000000" w:rsidDel="00000000" w:rsidP="00000000" w:rsidRDefault="00000000" w:rsidRPr="00000000" w14:paraId="00000027">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DA SECULT</w:t>
      </w:r>
    </w:p>
    <w:p w:rsidR="00000000" w:rsidDel="00000000" w:rsidP="00000000" w:rsidRDefault="00000000" w:rsidRPr="00000000" w14:paraId="00000028">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9">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analisar e emitir parecer sobre os relatórios e sobre a prestação de informações apresentadas pelo(a) AGENTE CULTURAL;</w:t>
      </w:r>
    </w:p>
    <w:p w:rsidR="00000000" w:rsidDel="00000000" w:rsidP="00000000" w:rsidRDefault="00000000" w:rsidRPr="00000000" w14:paraId="0000002A">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Acompanhar as atividades de execução, avaliando os seus resultados e reflexos;</w:t>
      </w:r>
    </w:p>
    <w:p w:rsidR="00000000" w:rsidDel="00000000" w:rsidP="00000000" w:rsidRDefault="00000000" w:rsidRPr="00000000" w14:paraId="0000002B">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d)Supervisionar o(a) AGENTE CULTURAL, bem como exercer fiscalização na execução do projeto;</w:t>
      </w:r>
    </w:p>
    <w:p w:rsidR="00000000" w:rsidDel="00000000" w:rsidP="00000000" w:rsidRDefault="00000000" w:rsidRPr="00000000" w14:paraId="0000002C">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e)Analisar os documentos enviados pelo AGENTE CULTURAL para prestação de contas;</w:t>
      </w:r>
    </w:p>
    <w:p w:rsidR="00000000" w:rsidDel="00000000" w:rsidP="00000000" w:rsidRDefault="00000000" w:rsidRPr="00000000" w14:paraId="0000002D">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2E">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2F">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adotar medidas saneadoras e corretivas quando houver inadimplemento.</w:t>
        <w:tab/>
        <w:br w:type="textWrapping"/>
      </w:r>
    </w:p>
    <w:p w:rsidR="00000000" w:rsidDel="00000000" w:rsidP="00000000" w:rsidRDefault="00000000" w:rsidRPr="00000000" w14:paraId="00000030">
      <w:pPr>
        <w:widowControl w:val="0"/>
        <w:spacing w:before="200" w:line="276"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DO(A) AGENTE CULTURAL</w:t>
      </w:r>
    </w:p>
    <w:p w:rsidR="00000000" w:rsidDel="00000000" w:rsidP="00000000" w:rsidRDefault="00000000" w:rsidRPr="00000000" w14:paraId="00000031">
      <w:pPr>
        <w:numPr>
          <w:ilvl w:val="0"/>
          <w:numId w:val="5"/>
        </w:numPr>
        <w:spacing w:after="0" w:before="24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o projeto de acordo com as especificações aprovadas; </w:t>
      </w:r>
    </w:p>
    <w:p w:rsidR="00000000" w:rsidDel="00000000" w:rsidP="00000000" w:rsidRDefault="00000000" w:rsidRPr="00000000" w14:paraId="00000032">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3">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4">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5">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6">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7">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8">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9">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A">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Entregar o Relatório</w:t>
      </w:r>
      <w:r w:rsidDel="00000000" w:rsidR="00000000" w:rsidRPr="00000000">
        <w:rPr>
          <w:rFonts w:ascii="Times New Roman" w:cs="Times New Roman" w:eastAsia="Times New Roman" w:hAnsi="Times New Roman"/>
          <w:sz w:val="24"/>
          <w:szCs w:val="24"/>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B">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C">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a prestação de contas do projeto nos modelos e formatos informados pela SECULT;</w:t>
      </w:r>
    </w:p>
    <w:p w:rsidR="00000000" w:rsidDel="00000000" w:rsidP="00000000" w:rsidRDefault="00000000" w:rsidRPr="00000000" w14:paraId="0000003D">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realizar despesa em data anterior ou posterior à vigência deste termo de execução cultural;</w:t>
      </w:r>
    </w:p>
    <w:p w:rsidR="00000000" w:rsidDel="00000000" w:rsidP="00000000" w:rsidRDefault="00000000" w:rsidRPr="00000000" w14:paraId="0000003E">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3F">
      <w:pPr>
        <w:numPr>
          <w:ilvl w:val="0"/>
          <w:numId w:val="5"/>
        </w:numPr>
        <w:spacing w:after="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utilizar os recursos para finalidade diversa da estabelecida no projeto cultural;</w:t>
      </w:r>
    </w:p>
    <w:p w:rsidR="00000000" w:rsidDel="00000000" w:rsidP="00000000" w:rsidRDefault="00000000" w:rsidRPr="00000000" w14:paraId="00000040">
      <w:pPr>
        <w:numPr>
          <w:ilvl w:val="0"/>
          <w:numId w:val="5"/>
        </w:numPr>
        <w:spacing w:after="240" w:before="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a contrapartida conforme pactuado.</w:t>
      </w:r>
    </w:p>
    <w:p w:rsidR="00000000" w:rsidDel="00000000" w:rsidP="00000000" w:rsidRDefault="00000000" w:rsidRPr="00000000" w14:paraId="00000041">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ÚNICO -</w:t>
      </w:r>
      <w:r w:rsidDel="00000000" w:rsidR="00000000" w:rsidRPr="00000000">
        <w:rPr>
          <w:rFonts w:ascii="Times New Roman" w:cs="Times New Roman" w:eastAsia="Times New Roman" w:hAnsi="Times New Roman"/>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2">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DO ACOMPANHAMENTO E FISCALIZAÇÃO</w:t>
      </w:r>
    </w:p>
    <w:p w:rsidR="00000000" w:rsidDel="00000000" w:rsidP="00000000" w:rsidRDefault="00000000" w:rsidRPr="00000000" w14:paraId="00000043">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4">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VIGÊNCIA E DAS ALTERAÇÕES</w:t>
      </w:r>
    </w:p>
    <w:p w:rsidR="00000000" w:rsidDel="00000000" w:rsidP="00000000" w:rsidRDefault="00000000" w:rsidRPr="00000000" w14:paraId="0000004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8">
      <w:pPr>
        <w:numPr>
          <w:ilvl w:val="0"/>
          <w:numId w:val="8"/>
        </w:numPr>
        <w:spacing w:after="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automática por parte da Secult em razão do exato atraso na liberação dos recursos financeiros;</w:t>
      </w:r>
    </w:p>
    <w:p w:rsidR="00000000" w:rsidDel="00000000" w:rsidP="00000000" w:rsidRDefault="00000000" w:rsidRPr="00000000" w14:paraId="00000049">
      <w:pPr>
        <w:numPr>
          <w:ilvl w:val="0"/>
          <w:numId w:val="8"/>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A">
      <w:pPr>
        <w:numPr>
          <w:ilvl w:val="0"/>
          <w:numId w:val="8"/>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B">
      <w:pPr>
        <w:numPr>
          <w:ilvl w:val="0"/>
          <w:numId w:val="8"/>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erros de ordem técnica nos sistemas de gestão e acompanhamento;</w:t>
      </w:r>
    </w:p>
    <w:p w:rsidR="00000000" w:rsidDel="00000000" w:rsidP="00000000" w:rsidRDefault="00000000" w:rsidRPr="00000000" w14:paraId="0000004C">
      <w:pPr>
        <w:numPr>
          <w:ilvl w:val="0"/>
          <w:numId w:val="8"/>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da classificação orçamentária;</w:t>
      </w:r>
    </w:p>
    <w:p w:rsidR="00000000" w:rsidDel="00000000" w:rsidP="00000000" w:rsidRDefault="00000000" w:rsidRPr="00000000" w14:paraId="0000004D">
      <w:pPr>
        <w:numPr>
          <w:ilvl w:val="0"/>
          <w:numId w:val="8"/>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do fiscal ou analista financeiro do instrumento.</w:t>
      </w:r>
    </w:p>
    <w:p w:rsidR="00000000" w:rsidDel="00000000" w:rsidP="00000000" w:rsidRDefault="00000000" w:rsidRPr="00000000" w14:paraId="0000004E">
      <w:pPr>
        <w:numPr>
          <w:ilvl w:val="0"/>
          <w:numId w:val="8"/>
        </w:numPr>
        <w:spacing w:before="0" w:line="254.4" w:lineRule="auto"/>
        <w:ind w:left="720" w:right="1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alteração do projeto sem modificação do valor do instrumento sem modificação do objeto.</w:t>
      </w:r>
      <w:r w:rsidDel="00000000" w:rsidR="00000000" w:rsidRPr="00000000">
        <w:rPr>
          <w:rtl w:val="0"/>
        </w:rPr>
      </w:r>
    </w:p>
    <w:p w:rsidR="00000000" w:rsidDel="00000000" w:rsidP="00000000" w:rsidRDefault="00000000" w:rsidRPr="00000000" w14:paraId="0000004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Poderá ocorrer o remanejamento e/ou alteração entre itens de mesma natureza de despesa previstos no Plano de Ação, independentemente de solicitação do agente cultural e autorização prévia da Secult, observado o limite de 30% (vinte por cento) do valor total do projeto, desde que não ocorra a mudança da natureza do objeto do projeto e que observem o valor e a prática do mercado. Os remanejamentos inferiores ou iguais a 30% (vinte por cento) deverão ser identificados no Relatório de Execução do Objeto.</w:t>
      </w:r>
    </w:p>
    <w:p w:rsidR="00000000" w:rsidDel="00000000" w:rsidP="00000000" w:rsidRDefault="00000000" w:rsidRPr="00000000" w14:paraId="0000005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Os remanejamentos superiores a 30% (vinte por cento) deverão ser solicitados pelo agente cultural e autorizados pela Secult, que procederá com a formalização de apostilamento.</w:t>
      </w:r>
    </w:p>
    <w:p w:rsidR="00000000" w:rsidDel="00000000" w:rsidP="00000000" w:rsidRDefault="00000000" w:rsidRPr="00000000" w14:paraId="0000005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aplicação de rendimentos de ativos financeiros em benefício do objeto do termo de execução cultural poderá ser realizada pelo agente cultural após autorização prévia da Secult/CE.</w:t>
      </w:r>
    </w:p>
    <w:p w:rsidR="00000000" w:rsidDel="00000000" w:rsidP="00000000" w:rsidRDefault="00000000" w:rsidRPr="00000000" w14:paraId="00000053">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DOS RECURSOS</w:t>
      </w:r>
    </w:p>
    <w:p w:rsidR="00000000" w:rsidDel="00000000" w:rsidP="00000000" w:rsidRDefault="00000000" w:rsidRPr="00000000" w14:paraId="0000005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p>
    <w:p w:rsidR="00000000" w:rsidDel="00000000" w:rsidP="00000000" w:rsidRDefault="00000000" w:rsidRPr="00000000" w14:paraId="00000057">
      <w:pPr>
        <w:spacing w:after="40"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w:t>
      </w:r>
      <w:r w:rsidDel="00000000" w:rsidR="00000000" w:rsidRPr="00000000">
        <w:rPr>
          <w:rFonts w:ascii="Times New Roman" w:cs="Times New Roman" w:eastAsia="Times New Roman" w:hAnsi="Times New Roman"/>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Ato do Secretário de Cultura disporá sobre os critérios e limites para a autorização do pagamento em espécie.</w:t>
      </w:r>
    </w:p>
    <w:p w:rsidR="00000000" w:rsidDel="00000000" w:rsidP="00000000" w:rsidRDefault="00000000" w:rsidRPr="00000000" w14:paraId="0000005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SÉTIMO</w:t>
      </w:r>
      <w:r w:rsidDel="00000000" w:rsidR="00000000" w:rsidRPr="00000000">
        <w:rPr>
          <w:rFonts w:ascii="Times New Roman" w:cs="Times New Roman" w:eastAsia="Times New Roman" w:hAnsi="Times New Roman"/>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C">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OITAVO</w:t>
      </w:r>
      <w:r w:rsidDel="00000000" w:rsidR="00000000" w:rsidRPr="00000000">
        <w:rPr>
          <w:rFonts w:ascii="Times New Roman" w:cs="Times New Roman" w:eastAsia="Times New Roman" w:hAnsi="Times New Roman"/>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D">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NONO</w:t>
      </w:r>
      <w:r w:rsidDel="00000000" w:rsidR="00000000" w:rsidRPr="00000000">
        <w:rPr>
          <w:rFonts w:ascii="Times New Roman" w:cs="Times New Roman" w:eastAsia="Times New Roman" w:hAnsi="Times New Roman"/>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5E">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DÉCIMO</w:t>
      </w:r>
      <w:r w:rsidDel="00000000" w:rsidR="00000000" w:rsidRPr="00000000">
        <w:rPr>
          <w:rFonts w:ascii="Times New Roman" w:cs="Times New Roman" w:eastAsia="Times New Roman" w:hAnsi="Times New Roman"/>
          <w:rtl w:val="0"/>
        </w:rPr>
        <w:t xml:space="preserve"> -  Os recursos deverão ser repassados em até 30 (trinta) dias após a publicação do extrato do presente termo no Diário Oficial do Estado do Ceará - D.O.E.</w:t>
      </w:r>
    </w:p>
    <w:p w:rsidR="00000000" w:rsidDel="00000000" w:rsidP="00000000" w:rsidRDefault="00000000" w:rsidRPr="00000000" w14:paraId="0000005F">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PRESTAÇÃO DE INFORMAÇÕES E CONTAS</w:t>
      </w:r>
    </w:p>
    <w:p w:rsidR="00000000" w:rsidDel="00000000" w:rsidP="00000000" w:rsidRDefault="00000000" w:rsidRPr="00000000" w14:paraId="0000006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Para fins de prestação de contas será exigida a comprovação da plena consecução do objeto do projeto, de acordo com as informações obtidas </w:t>
      </w:r>
      <w:r w:rsidDel="00000000" w:rsidR="00000000" w:rsidRPr="00000000">
        <w:rPr>
          <w:rFonts w:ascii="Times New Roman" w:cs="Times New Roman" w:eastAsia="Times New Roman" w:hAnsi="Times New Roman"/>
          <w:i w:val="1"/>
          <w:rtl w:val="0"/>
        </w:rPr>
        <w:t xml:space="preserve">in loco</w:t>
      </w:r>
      <w:r w:rsidDel="00000000" w:rsidR="00000000" w:rsidRPr="00000000">
        <w:rPr>
          <w:rFonts w:ascii="Times New Roman" w:cs="Times New Roman" w:eastAsia="Times New Roman" w:hAnsi="Times New Roman"/>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2">
      <w:pPr>
        <w:numPr>
          <w:ilvl w:val="0"/>
          <w:numId w:val="1"/>
        </w:numPr>
        <w:spacing w:before="240" w:line="254.4" w:lineRule="auto"/>
        <w:ind w:left="720" w:right="1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r w:rsidDel="00000000" w:rsidR="00000000" w:rsidRPr="00000000">
        <w:rPr>
          <w:rtl w:val="0"/>
        </w:rPr>
      </w:r>
    </w:p>
    <w:p w:rsidR="00000000" w:rsidDel="00000000" w:rsidP="00000000" w:rsidRDefault="00000000" w:rsidRPr="00000000" w14:paraId="0000006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Caso a SECULT por qualquer motivo não possa realizar a visita para coleta de informações </w:t>
      </w:r>
      <w:r w:rsidDel="00000000" w:rsidR="00000000" w:rsidRPr="00000000">
        <w:rPr>
          <w:rFonts w:ascii="Times New Roman" w:cs="Times New Roman" w:eastAsia="Times New Roman" w:hAnsi="Times New Roman"/>
          <w:i w:val="1"/>
          <w:rtl w:val="0"/>
        </w:rPr>
        <w:t xml:space="preserve">in loco, </w:t>
      </w:r>
      <w:r w:rsidDel="00000000" w:rsidR="00000000" w:rsidRPr="00000000">
        <w:rPr>
          <w:rFonts w:ascii="Times New Roman" w:cs="Times New Roman" w:eastAsia="Times New Roman" w:hAnsi="Times New Roman"/>
          <w:rtl w:val="0"/>
        </w:rPr>
        <w:t xml:space="preserve">fica o agente cultural obrigado a realizar prestação de informações por meio do relatório de execução do objeto.</w:t>
      </w:r>
    </w:p>
    <w:p w:rsidR="00000000" w:rsidDel="00000000" w:rsidP="00000000" w:rsidRDefault="00000000" w:rsidRPr="00000000" w14:paraId="0000006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A SECULT elaborará parecer técnico de análise do relatório de execução do objeto e poderá adotar os seguintes procedimentos, de acordo com o caso concreto:</w:t>
      </w:r>
    </w:p>
    <w:p w:rsidR="00000000" w:rsidDel="00000000" w:rsidP="00000000" w:rsidRDefault="00000000" w:rsidRPr="00000000" w14:paraId="00000065">
      <w:pPr>
        <w:numPr>
          <w:ilvl w:val="0"/>
          <w:numId w:val="7"/>
        </w:numPr>
        <w:spacing w:after="0" w:before="24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encaminhar o processo à autoridade responsável pelo julgamento da prestação de informações, caso conclua que houve o cumprimento integral do objeto; ou</w:t>
      </w:r>
      <w:r w:rsidDel="00000000" w:rsidR="00000000" w:rsidRPr="00000000">
        <w:rPr>
          <w:rtl w:val="0"/>
        </w:rPr>
      </w:r>
    </w:p>
    <w:p w:rsidR="00000000" w:rsidDel="00000000" w:rsidP="00000000" w:rsidRDefault="00000000" w:rsidRPr="00000000" w14:paraId="00000066">
      <w:pPr>
        <w:numPr>
          <w:ilvl w:val="0"/>
          <w:numId w:val="7"/>
        </w:numPr>
        <w:spacing w:after="10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r w:rsidDel="00000000" w:rsidR="00000000" w:rsidRPr="00000000">
        <w:rPr>
          <w:rtl w:val="0"/>
        </w:rPr>
      </w:r>
    </w:p>
    <w:p w:rsidR="00000000" w:rsidDel="00000000" w:rsidP="00000000" w:rsidRDefault="00000000" w:rsidRPr="00000000" w14:paraId="0000006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Após a apresentação o relatório de execução do objeto de que trata o item 8.3., a SECULT poderá:</w:t>
      </w:r>
    </w:p>
    <w:p w:rsidR="00000000" w:rsidDel="00000000" w:rsidP="00000000" w:rsidRDefault="00000000" w:rsidRPr="00000000" w14:paraId="00000068">
      <w:pPr>
        <w:numPr>
          <w:ilvl w:val="0"/>
          <w:numId w:val="4"/>
        </w:numPr>
        <w:spacing w:after="0" w:before="24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determinar o arquivamento, caso considere que houve o cumprimento integral do objeto ou o cumprimento parcial justificado;</w:t>
      </w:r>
      <w:r w:rsidDel="00000000" w:rsidR="00000000" w:rsidRPr="00000000">
        <w:rPr>
          <w:rtl w:val="0"/>
        </w:rPr>
      </w:r>
    </w:p>
    <w:p w:rsidR="00000000" w:rsidDel="00000000" w:rsidP="00000000" w:rsidRDefault="00000000" w:rsidRPr="00000000" w14:paraId="00000069">
      <w:pPr>
        <w:numPr>
          <w:ilvl w:val="0"/>
          <w:numId w:val="4"/>
        </w:numPr>
        <w:spacing w:after="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r w:rsidDel="00000000" w:rsidR="00000000" w:rsidRPr="00000000">
        <w:rPr>
          <w:rtl w:val="0"/>
        </w:rPr>
      </w:r>
    </w:p>
    <w:p w:rsidR="00000000" w:rsidDel="00000000" w:rsidP="00000000" w:rsidRDefault="00000000" w:rsidRPr="00000000" w14:paraId="0000006A">
      <w:pPr>
        <w:numPr>
          <w:ilvl w:val="0"/>
          <w:numId w:val="4"/>
        </w:numPr>
        <w:spacing w:after="10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r w:rsidDel="00000000" w:rsidR="00000000" w:rsidRPr="00000000">
        <w:rPr>
          <w:rtl w:val="0"/>
        </w:rPr>
      </w:r>
    </w:p>
    <w:p w:rsidR="00000000" w:rsidDel="00000000" w:rsidP="00000000" w:rsidRDefault="00000000" w:rsidRPr="00000000" w14:paraId="0000006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O prazo para apresentação do relatório de execução financeira será de, no mínimo, trinta dias, contado do recebimento da notificação.</w:t>
      </w:r>
    </w:p>
    <w:p w:rsidR="00000000" w:rsidDel="00000000" w:rsidP="00000000" w:rsidRDefault="00000000" w:rsidRPr="00000000" w14:paraId="0000006C">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D">
      <w:pPr>
        <w:numPr>
          <w:ilvl w:val="0"/>
          <w:numId w:val="6"/>
        </w:numPr>
        <w:spacing w:after="0" w:before="24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aprovação da prestação de informações, com ou sem ressalvas; ou </w:t>
      </w:r>
      <w:r w:rsidDel="00000000" w:rsidR="00000000" w:rsidRPr="00000000">
        <w:rPr>
          <w:rtl w:val="0"/>
        </w:rPr>
      </w:r>
    </w:p>
    <w:p w:rsidR="00000000" w:rsidDel="00000000" w:rsidP="00000000" w:rsidRDefault="00000000" w:rsidRPr="00000000" w14:paraId="0000006E">
      <w:pPr>
        <w:numPr>
          <w:ilvl w:val="0"/>
          <w:numId w:val="6"/>
        </w:numPr>
        <w:spacing w:after="10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reprovação da prestação de informações, parcial ou total.</w:t>
      </w:r>
      <w:r w:rsidDel="00000000" w:rsidR="00000000" w:rsidRPr="00000000">
        <w:rPr>
          <w:rtl w:val="0"/>
        </w:rPr>
      </w:r>
    </w:p>
    <w:p w:rsidR="00000000" w:rsidDel="00000000" w:rsidP="00000000" w:rsidRDefault="00000000" w:rsidRPr="00000000" w14:paraId="0000006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70">
      <w:pPr>
        <w:numPr>
          <w:ilvl w:val="0"/>
          <w:numId w:val="2"/>
        </w:numPr>
        <w:spacing w:after="0" w:before="24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devolução parcial ou integral dos recursos ao erário;</w:t>
      </w:r>
      <w:r w:rsidDel="00000000" w:rsidR="00000000" w:rsidRPr="00000000">
        <w:rPr>
          <w:rtl w:val="0"/>
        </w:rPr>
      </w:r>
    </w:p>
    <w:p w:rsidR="00000000" w:rsidDel="00000000" w:rsidP="00000000" w:rsidRDefault="00000000" w:rsidRPr="00000000" w14:paraId="00000071">
      <w:pPr>
        <w:numPr>
          <w:ilvl w:val="0"/>
          <w:numId w:val="2"/>
        </w:numPr>
        <w:spacing w:after="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apresentação de plano de ações compensatórias; ou</w:t>
      </w:r>
      <w:r w:rsidDel="00000000" w:rsidR="00000000" w:rsidRPr="00000000">
        <w:rPr>
          <w:rtl w:val="0"/>
        </w:rPr>
      </w:r>
    </w:p>
    <w:p w:rsidR="00000000" w:rsidDel="00000000" w:rsidP="00000000" w:rsidRDefault="00000000" w:rsidRPr="00000000" w14:paraId="00000072">
      <w:pPr>
        <w:numPr>
          <w:ilvl w:val="0"/>
          <w:numId w:val="2"/>
        </w:numPr>
        <w:spacing w:after="100" w:before="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devolução parcial dos recursos ao erário juntamente com a apresentação de plano de ações compensatórias.</w:t>
      </w:r>
      <w:r w:rsidDel="00000000" w:rsidR="00000000" w:rsidRPr="00000000">
        <w:rPr>
          <w:rtl w:val="0"/>
        </w:rPr>
      </w:r>
    </w:p>
    <w:p w:rsidR="00000000" w:rsidDel="00000000" w:rsidP="00000000" w:rsidRDefault="00000000" w:rsidRPr="00000000" w14:paraId="0000007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6">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DA RESCISÃO E DAS SANÇÕES</w:t>
      </w:r>
    </w:p>
    <w:p w:rsidR="00000000" w:rsidDel="00000000" w:rsidP="00000000" w:rsidRDefault="00000000" w:rsidRPr="00000000" w14:paraId="0000007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presente termo poderá ser rescindido, a qualquer tempo, das seguintes formas:</w:t>
      </w:r>
    </w:p>
    <w:p w:rsidR="00000000" w:rsidDel="00000000" w:rsidP="00000000" w:rsidRDefault="00000000" w:rsidRPr="00000000" w14:paraId="0000007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amigável, por acordo entre as partes;</w:t>
      </w:r>
    </w:p>
    <w:p w:rsidR="00000000" w:rsidDel="00000000" w:rsidP="00000000" w:rsidRDefault="00000000" w:rsidRPr="00000000" w14:paraId="0000007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B">
      <w:pPr>
        <w:numPr>
          <w:ilvl w:val="0"/>
          <w:numId w:val="3"/>
        </w:numPr>
        <w:spacing w:after="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descumprimento de qualquer das cláusulas e condições dos termos ou das disposições da legislação vigente;</w:t>
      </w:r>
    </w:p>
    <w:p w:rsidR="00000000" w:rsidDel="00000000" w:rsidP="00000000" w:rsidRDefault="00000000" w:rsidRPr="00000000" w14:paraId="0000007C">
      <w:pPr>
        <w:numPr>
          <w:ilvl w:val="0"/>
          <w:numId w:val="3"/>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constatação, a qualquer tempo, de falsidade na documentação apresentada;</w:t>
      </w:r>
    </w:p>
    <w:p w:rsidR="00000000" w:rsidDel="00000000" w:rsidP="00000000" w:rsidRDefault="00000000" w:rsidRPr="00000000" w14:paraId="0000007D">
      <w:pPr>
        <w:numPr>
          <w:ilvl w:val="0"/>
          <w:numId w:val="3"/>
        </w:numPr>
        <w:spacing w:after="0"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ocorrência de caso fortuito ou de força maior, regularmente comprovada, impeditiva da execução do termo;</w:t>
      </w:r>
    </w:p>
    <w:p w:rsidR="00000000" w:rsidDel="00000000" w:rsidP="00000000" w:rsidRDefault="00000000" w:rsidRPr="00000000" w14:paraId="0000007E">
      <w:pPr>
        <w:numPr>
          <w:ilvl w:val="0"/>
          <w:numId w:val="3"/>
        </w:numPr>
        <w:spacing w:before="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 demais casos previstos na Lei 18.012/2022.</w:t>
      </w:r>
    </w:p>
    <w:p w:rsidR="00000000" w:rsidDel="00000000" w:rsidP="00000000" w:rsidRDefault="00000000" w:rsidRPr="00000000" w14:paraId="0000007F">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80">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1">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2">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3">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4">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5">
      <w:pPr>
        <w:spacing w:before="240" w:line="254.4"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8">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NONA – DA EXTINÇÃO DO TERMO DE EXECUÇÃO CULTURAL</w:t>
      </w:r>
    </w:p>
    <w:p w:rsidR="00000000" w:rsidDel="00000000" w:rsidP="00000000" w:rsidRDefault="00000000" w:rsidRPr="00000000" w14:paraId="00000089">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 presente Termo de Execução Cultural poderá ser:</w:t>
      </w:r>
    </w:p>
    <w:p w:rsidR="00000000" w:rsidDel="00000000" w:rsidP="00000000" w:rsidRDefault="00000000" w:rsidRPr="00000000" w14:paraId="0000008A">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extinto por decurso de prazo;</w:t>
      </w:r>
    </w:p>
    <w:p w:rsidR="00000000" w:rsidDel="00000000" w:rsidP="00000000" w:rsidRDefault="00000000" w:rsidRPr="00000000" w14:paraId="0000008B">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extinto, de comum acordo antes do prazo avençado, mediante Termo de Distrato;</w:t>
      </w:r>
    </w:p>
    <w:p w:rsidR="00000000" w:rsidDel="00000000" w:rsidP="00000000" w:rsidRDefault="00000000" w:rsidRPr="00000000" w14:paraId="0000008C">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D">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E">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descumprimento injustificado de cláusula deste instrumento;</w:t>
      </w:r>
    </w:p>
    <w:p w:rsidR="00000000" w:rsidDel="00000000" w:rsidP="00000000" w:rsidRDefault="00000000" w:rsidRPr="00000000" w14:paraId="0000008F">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irregularidade ou inexecução injustificada, ainda que parcial, do objeto, resultados ou metas pactuadas;</w:t>
      </w:r>
    </w:p>
    <w:p w:rsidR="00000000" w:rsidDel="00000000" w:rsidP="00000000" w:rsidRDefault="00000000" w:rsidRPr="00000000" w14:paraId="00000090">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violação da legislação aplicável;</w:t>
      </w:r>
    </w:p>
    <w:p w:rsidR="00000000" w:rsidDel="00000000" w:rsidP="00000000" w:rsidRDefault="00000000" w:rsidRPr="00000000" w14:paraId="00000091">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cometimento de falhas reiteradas na execução;</w:t>
      </w:r>
    </w:p>
    <w:p w:rsidR="00000000" w:rsidDel="00000000" w:rsidP="00000000" w:rsidRDefault="00000000" w:rsidRPr="00000000" w14:paraId="00000092">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má administração de recursos públicos;</w:t>
      </w:r>
    </w:p>
    <w:p w:rsidR="00000000" w:rsidDel="00000000" w:rsidP="00000000" w:rsidRDefault="00000000" w:rsidRPr="00000000" w14:paraId="00000093">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constatação de falsidade ou fraude nas informações ou documentos apresentados;</w:t>
      </w:r>
    </w:p>
    <w:p w:rsidR="00000000" w:rsidDel="00000000" w:rsidP="00000000" w:rsidRDefault="00000000" w:rsidRPr="00000000" w14:paraId="00000094">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não atendimento às recomendações ou determinações decorrentes da fiscalização;</w:t>
      </w:r>
    </w:p>
    <w:p w:rsidR="00000000" w:rsidDel="00000000" w:rsidP="00000000" w:rsidRDefault="00000000" w:rsidRPr="00000000" w14:paraId="00000095">
      <w:pPr>
        <w:spacing w:after="0"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outras hipóteses expressamente previstas na legislação aplicável.</w:t>
      </w:r>
    </w:p>
    <w:p w:rsidR="00000000" w:rsidDel="00000000" w:rsidP="00000000" w:rsidRDefault="00000000" w:rsidRPr="00000000" w14:paraId="00000096">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7">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8">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9">
      <w:pPr>
        <w:spacing w:after="100" w:line="254.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A">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 DAS SANÇÕES</w:t>
      </w:r>
    </w:p>
    <w:p w:rsidR="00000000" w:rsidDel="00000000" w:rsidP="00000000" w:rsidRDefault="00000000" w:rsidRPr="00000000" w14:paraId="0000009B">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C">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A decisão sobre a sanção deve ser precedida de abertura de prazo para apresentação de defesa pelo AGENTE CULTURAL.</w:t>
      </w:r>
    </w:p>
    <w:p w:rsidR="00000000" w:rsidDel="00000000" w:rsidP="00000000" w:rsidRDefault="00000000" w:rsidRPr="00000000" w14:paraId="0000009D">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PRIMEIRA - DA PUBLICAÇÃO</w:t>
      </w:r>
    </w:p>
    <w:p w:rsidR="00000000" w:rsidDel="00000000" w:rsidP="00000000" w:rsidRDefault="00000000" w:rsidRPr="00000000" w14:paraId="0000009E">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9F">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SEGUNDA – DO FORO</w:t>
      </w:r>
    </w:p>
    <w:p w:rsidR="00000000" w:rsidDel="00000000" w:rsidP="00000000" w:rsidRDefault="00000000" w:rsidRPr="00000000" w14:paraId="000000A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Fica eleito o foro da Comarca de Fortaleza – Ceará para dirimir quaisquer dúvidas ou litígios oriundos do presente TEC.</w:t>
      </w:r>
    </w:p>
    <w:p w:rsidR="00000000" w:rsidDel="00000000" w:rsidP="00000000" w:rsidRDefault="00000000" w:rsidRPr="00000000" w14:paraId="000000A1">
      <w:pPr>
        <w:spacing w:before="240"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before="240" w:line="254.4" w:lineRule="auto"/>
        <w:ind w:left="74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Fortaleza – CE, data da última assinatura digital.</w:t>
      </w:r>
    </w:p>
    <w:p w:rsidR="00000000" w:rsidDel="00000000" w:rsidP="00000000" w:rsidRDefault="00000000" w:rsidRPr="00000000" w14:paraId="000000A3">
      <w:pPr>
        <w:spacing w:before="240"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A4">
      <w:pPr>
        <w:spacing w:before="240" w:line="256.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A5">
      <w:pPr>
        <w:spacing w:before="0" w:line="240"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XXXXXX</w:t>
      </w:r>
    </w:p>
    <w:p w:rsidR="00000000" w:rsidDel="00000000" w:rsidP="00000000" w:rsidRDefault="00000000" w:rsidRPr="00000000" w14:paraId="000000A6">
      <w:pPr>
        <w:spacing w:before="0" w:line="240"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SECRETÁRIA DA CULTURA</w:t>
      </w:r>
    </w:p>
    <w:p w:rsidR="00000000" w:rsidDel="00000000" w:rsidP="00000000" w:rsidRDefault="00000000" w:rsidRPr="00000000" w14:paraId="000000A7">
      <w:pPr>
        <w:spacing w:before="240"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A8">
      <w:pPr>
        <w:spacing w:before="0" w:line="240"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A9">
      <w:pPr>
        <w:spacing w:before="0" w:line="240"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AGENTE CULTURAL FOMENTADO</w:t>
      </w:r>
    </w:p>
    <w:p w:rsidR="00000000" w:rsidDel="00000000" w:rsidP="00000000" w:rsidRDefault="00000000" w:rsidRPr="00000000" w14:paraId="000000AA">
      <w:pPr>
        <w:spacing w:before="0" w:line="240"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 CLÁUSULA PRIMEIRA)</w:t>
      </w:r>
    </w:p>
    <w:p w:rsidR="00000000" w:rsidDel="00000000" w:rsidP="00000000" w:rsidRDefault="00000000" w:rsidRPr="00000000" w14:paraId="000000AB">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-58574</wp:posOffset>
              </wp:positionH>
              <wp:positionV relativeFrom="paragraph">
                <wp:posOffset>-342899</wp:posOffset>
              </wp:positionV>
              <wp:extent cx="5851850" cy="695325"/>
              <wp:effectExtent b="0" l="0" r="0" t="0"/>
              <wp:wrapNone/>
              <wp:docPr id="1" name=""/>
              <a:graphic>
                <a:graphicData uri="http://schemas.microsoft.com/office/word/2010/wordprocessingGroup">
                  <wpg:wgp>
                    <wpg:cNvGrpSpPr/>
                    <wpg:grpSpPr>
                      <a:xfrm>
                        <a:off x="2694225" y="3432400"/>
                        <a:ext cx="5851850" cy="695325"/>
                        <a:chOff x="2694225" y="3432400"/>
                        <a:chExt cx="5303550" cy="695200"/>
                      </a:xfrm>
                    </wpg:grpSpPr>
                    <wpg:grpSp>
                      <wpg:cNvGrpSpPr/>
                      <wpg:grpSpPr>
                        <a:xfrm>
                          <a:off x="2694240" y="3432420"/>
                          <a:ext cx="5303520" cy="695160"/>
                          <a:chOff x="0" y="0"/>
                          <a:chExt cx="5303520" cy="695160"/>
                        </a:xfrm>
                      </wpg:grpSpPr>
                      <wps:wsp>
                        <wps:cNvSpPr/>
                        <wps:cNvPr id="3" name="Shape 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-58574</wp:posOffset>
              </wp:positionH>
              <wp:positionV relativeFrom="paragraph">
                <wp:posOffset>-342899</wp:posOffset>
              </wp:positionV>
              <wp:extent cx="5851850" cy="695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kf6pZMDeIqMqFwTb0gvKjvwrnA==">CgMxLjAyDmguYnZ1b3BodnNqaWRmMg5oLjlxeHJndWI3Y2czODIOaC56MnAxb204Z2EzazcyCGguZ2pkZ3hzOAByITFHS3dmbm5yenl4ck1mME16R1d4QVFoRHhQNl8tMmhJeg==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