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"/>
          <w:sz w:val="22"/>
          <w:szCs w:val="22"/>
        </w:rPr>
        <w:t>XII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(Esse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utilizado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apenas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cujo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Relatório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Objeto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Execução Cultural seja considerado insuficiente ao cumprimento do seu objeto)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RELATÓRIO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FINANCEIRO 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EXECUÇÃO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</w:t>
      </w:r>
    </w:p>
    <w:tbl>
      <w:tblPr>
        <w:tblStyle w:val="6"/>
        <w:tblpPr w:leftFromText="180" w:rightFromText="180" w:vertAnchor="text" w:horzAnchor="page" w:tblpX="1796" w:tblpY="17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208"/>
        <w:gridCol w:w="1464"/>
        <w:gridCol w:w="1673"/>
        <w:gridCol w:w="3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Proponente:</w:t>
            </w:r>
          </w:p>
        </w:tc>
        <w:tc>
          <w:tcPr>
            <w:tcW w:w="7583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9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Período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execução:</w:t>
            </w:r>
          </w:p>
        </w:tc>
        <w:tc>
          <w:tcPr>
            <w:tcW w:w="3137" w:type="dxa"/>
            <w:gridSpan w:val="2"/>
            <w:tcBorders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398"/>
                <w:tab w:val="left" w:pos="243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Data</w:t>
            </w:r>
            <w:r>
              <w:rPr>
                <w:rFonts w:hint="default" w:cs="Times New Roman"/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>de</w:t>
            </w:r>
            <w:r>
              <w:rPr>
                <w:rFonts w:hint="default" w:cs="Times New Roman"/>
                <w:b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Início</w:t>
            </w:r>
            <w:r>
              <w:rPr>
                <w:rFonts w:hint="default" w:cs="Times New Roman"/>
                <w:b/>
                <w:spacing w:val="-2"/>
                <w:sz w:val="22"/>
                <w:szCs w:val="22"/>
                <w:lang w:val="pt-BR"/>
              </w:rPr>
              <w:t xml:space="preserve"> _____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2"/>
                <w:szCs w:val="22"/>
              </w:rPr>
              <w:t>/</w:t>
            </w:r>
            <w:r>
              <w:rPr>
                <w:rFonts w:hint="default" w:cs="Times New Roman"/>
                <w:b/>
                <w:spacing w:val="-10"/>
                <w:sz w:val="22"/>
                <w:szCs w:val="22"/>
                <w:lang w:val="pt-BR"/>
              </w:rPr>
              <w:t>____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2"/>
                <w:szCs w:val="22"/>
              </w:rPr>
              <w:t>/</w:t>
            </w:r>
            <w:r>
              <w:rPr>
                <w:rFonts w:hint="default" w:cs="Times New Roman"/>
                <w:b/>
                <w:spacing w:val="-10"/>
                <w:sz w:val="22"/>
                <w:szCs w:val="22"/>
                <w:lang w:val="pt-BR"/>
              </w:rPr>
              <w:t>_____</w:t>
            </w:r>
          </w:p>
        </w:tc>
        <w:tc>
          <w:tcPr>
            <w:tcW w:w="32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852"/>
                <w:tab w:val="left" w:pos="2398"/>
                <w:tab w:val="left" w:pos="29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>Fim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10"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10"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155" w:type="dxa"/>
            <w:gridSpan w:val="3"/>
            <w:tcBorders>
              <w:top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92"/>
                <w:tab w:val="left" w:pos="1062"/>
                <w:tab w:val="left" w:pos="1971"/>
                <w:tab w:val="left" w:pos="24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2"/>
                <w:szCs w:val="22"/>
              </w:rPr>
              <w:t>N°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  <w:szCs w:val="22"/>
              </w:rPr>
              <w:t>do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Termo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Execução (TEC):</w:t>
            </w:r>
          </w:p>
        </w:tc>
        <w:tc>
          <w:tcPr>
            <w:tcW w:w="4911" w:type="dxa"/>
            <w:gridSpan w:val="2"/>
            <w:tcBorders>
              <w:top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9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Valor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Total 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Projeto: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9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Objeto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Projeto: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tbl>
      <w:tblPr>
        <w:tblStyle w:val="6"/>
        <w:tblpPr w:leftFromText="180" w:rightFromText="180" w:vertAnchor="text" w:horzAnchor="page" w:tblpX="1736" w:tblpY="21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023"/>
        <w:gridCol w:w="1275"/>
        <w:gridCol w:w="1175"/>
        <w:gridCol w:w="1177"/>
        <w:gridCol w:w="1118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084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 xml:space="preserve">Item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(Descrição)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Quanti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dade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Valor Unitário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Valor Total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Fornecedor / Prestador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Serviço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Data 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Pagamen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  <w:szCs w:val="22"/>
              </w:rPr>
              <w:t>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5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Nome</w:t>
            </w:r>
          </w:p>
        </w:tc>
        <w:tc>
          <w:tcPr>
            <w:tcW w:w="11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CNPJ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/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CPF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0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0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OBS: O agente Cultural / proponente deverá anexar junto a este documento os comprovantes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pagamentos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descritos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tabela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melhor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fundamentar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prestação de contas do seu RelatórioFinanceiro da Execução Cultural.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/>
          <w:sz w:val="22"/>
          <w:szCs w:val="22"/>
          <w:lang w:val="pt-BR"/>
        </w:rPr>
      </w:pPr>
      <w:r>
        <w:rPr>
          <w:rFonts w:hint="default" w:cs="Times New Roman"/>
          <w:b w:val="0"/>
          <w:bCs/>
          <w:sz w:val="22"/>
          <w:szCs w:val="22"/>
          <w:lang w:val="pt-BR"/>
        </w:rPr>
        <w:t>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grupo/instituição)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 DO AGENTE CULTURAL / PROPONENTE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ATENÇÃO!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ESTE DOCUMENTO SÓ SERÁ CONSIDERADO VÁLIDO SE TOTALMENTE PREENCHIDO, SEM DEIXAR ESPAÇOS EM BRANCO, E DEVIDAMENTE ASSINADO, COM RUBRICAS NAS PRIMEIRAS</w:t>
      </w:r>
      <w:r>
        <w:rPr>
          <w:rFonts w:hint="default" w:ascii="Times New Roman" w:hAnsi="Times New Roman" w:cs="Times New Roman"/>
          <w:i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i/>
          <w:sz w:val="22"/>
          <w:szCs w:val="22"/>
        </w:rPr>
        <w:t>PÁGINAS E ASSINATURA NA ÚLTIMA.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***As assinaturas assinadas de próprio punho devem ser digitalizadas. Assinaturas coladas, figuras ou similares não serão aceitas, sob pena de ter a inscrição inabilitada. Em caso de assinatura eletrônica, é imprescindível que seja permitida a verificação de autenticidade, em condições similares quanto à inviabilização do projeto. É de responsabilidade do(a/e) agente cultural ou da pessoa responsável pela inscrição a conferência do documento antes da submissão da proposta.***</w:t>
      </w: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A44C63"/>
    <w:rsid w:val="5CBE0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