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17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IV - PATRIMÔNIO MATERIAL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Todos os projetos inscritos na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IV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Patrimônio Material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serão avaliados pela Comissão de Avaliação e Seleção, considerando os critérios abaixo: 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0.000000000001"/>
        <w:gridCol w:w="859.9999999999998"/>
        <w:gridCol w:w="1200"/>
        <w:gridCol w:w="1080"/>
        <w:tblGridChange w:id="0">
          <w:tblGrid>
            <w:gridCol w:w="5800.000000000001"/>
            <w:gridCol w:w="859.9999999999998"/>
            <w:gridCol w:w="1200"/>
            <w:gridCol w:w="1080"/>
          </w:tblGrid>
        </w:tblGridChange>
      </w:tblGrid>
      <w:tr>
        <w:trPr>
          <w:cantSplit w:val="0"/>
          <w:trHeight w:val="737.109374999981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CATEGORIA IV - PATRIMÔNIO MATERIAL</w:t>
            </w:r>
          </w:p>
        </w:tc>
      </w:tr>
      <w:tr>
        <w:trPr>
          <w:cantSplit w:val="0"/>
          <w:trHeight w:val="737.10937499998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de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A) Relevância do Objeto: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360" w:lineRule="auto"/>
              <w:ind w:left="708.6614173228347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Apresentar grau de importância do Bem e para o local onde situa-se a coisa a ser preservada ou importância de realizar a pesquisa.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360" w:lineRule="auto"/>
              <w:ind w:left="708.6614173228347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Apresentar a necessidade que o patrimônio material em evidência tem de ser preservado.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B) Qualidade e relevância do projeto: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Entende-se por qualidade cultural o projeto que apresenta originalidade, impacto cultural, social, preservacionista, econômico e/ou inovação dentro do meio que será executado ou dentro do meio territorial que se apresenta e;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Entende-se por clareza e coerência do projeto aquele que consegue apresentar, através dos objetivos e justificativas da proposta a ideia nítida, explícita e objetiva.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Deverá ser observada a fundamentação da proposta, a capacidade de exposição das ideias e a organização das ações, ou seja, a consistência conceitual da proposta apresentada.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Deverá ser observada a capacidade do desenvolvimento da proposta em rede, considerando parcerias com poder público ou setores privados formais e informais.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C) Diversidade e transversalidade do projeto: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Entende-se por projetos transversais aqueles que possuem a diversidade de linguagens em diferentes culturas; que possui diferentes propostas de expressão cultural em sua propostas e a transversalidade da cultura na relação com outras áreas como educação, saúde, meio ambiente, bem como interseccionalidade temática tais como, relações de gênero, raciais, povos originários e tradicionais e cultura.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Deverá ser observada a capacidade de impacto sociocultural no desenvolvimento cognitivo e em outros interesses da cultura e linguagem.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D) Adequação da proposta orçamentária e viabilidade do projeto: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Proposta orçamentária contemplando todas as etapas e ações previstas.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compatível com preços de mercado.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Projeto com planilha financeira viável e exequível, de acordo com a proposta apresentada.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 compatibilidade e qualidade em relação a prazos, recursos e funções envolvidas no plano de ação.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Sustentabilidade Ambiental: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ind w:left="72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Uso de Materiais Sustentáveis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: Preferência para projetos que utilizem materiais de baixo impacto ambiental, recicláveis ou de origem renovável..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ind w:left="72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Eficiência Energética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: Avaliação do uso de tecnologias e soluções que promovam a eficiência energética, como sistemas de iluminação e ventilação natural, bem como o uso de energias renováveis.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ind w:left="72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Gestão de Resíduos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: Planos para o manejo adequado de resíduos gerados durante a execução do projeto, incluindo estratégias de redução, reutilização e reciclagem.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Interesse e mobilização por parte do interessado em executar (responsável pela pesquisa, proprietário do Bem, etc).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E) Potencial de realização do proponente e da equipe envolvida no projeto: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Apresentação de informações e documentos que demonstram capacidade e experiência para realizar, com êxito, o projeto. Por exemplo: currículo e/ou portfólio.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F) Proposta de Acessibilidade do projeto (item obrigatório):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Apresentação de ações que garantam o usufruto dos espaços para pessoas com deficiência ou mobilidade reduzida.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Apresentações de ações de medidas de acessibilidade que possua linguagem simples e/ou LIBRAS e/ou LSE - Legenda para Surdos e Ensurdecidos - e/ou audiodescrição, conforme definições previstas neste edital.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apresentados que não possuem vinculação aos objetivos estabelecidos neste edital.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).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“c”, “d” e “e” e assim sucessivamente. 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spacing w:line="360" w:lineRule="auto"/>
        <w:ind w:left="144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ainda persistir o empate, será considerado o projeto onde o Agente Cultural possui maior idade.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Comissão de Avaliação e Seleção é investida de autonomia quanto às suas avaliações e poderá recomendar revisão, redução ou eliminação de despesas apresentadas no Plano de Ação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(Anexo 9 do edital)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 sejam consideradas incompatíveis com os preços conhecidos no mercado local ou com a finalidade do projeto a ser realizado.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