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CC661A" w:rsidR="003F0A79" w:rsidRPr="000F607B" w:rsidRDefault="00B1033D" w:rsidP="4DA1FF02">
      <w:pPr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ANEXO IV </w:t>
      </w:r>
    </w:p>
    <w:p w14:paraId="00000002" w14:textId="77777777" w:rsidR="003F0A79" w:rsidRPr="000F607B" w:rsidRDefault="00B1033D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  <w:r w:rsidRPr="000F607B">
        <w:rPr>
          <w:rFonts w:ascii="Calibri" w:hAnsi="Calibri" w:cs="Calibri"/>
          <w:b/>
          <w:sz w:val="24"/>
          <w:szCs w:val="24"/>
        </w:rPr>
        <w:t>TERMO DE EXECUÇÃO CULTURAL</w:t>
      </w:r>
    </w:p>
    <w:p w14:paraId="0A112602" w14:textId="77777777" w:rsidR="00BA0F70" w:rsidRPr="000F607B" w:rsidRDefault="00BA0F70">
      <w:pPr>
        <w:spacing w:after="120"/>
        <w:ind w:left="100"/>
        <w:jc w:val="center"/>
        <w:rPr>
          <w:rFonts w:ascii="Calibri" w:hAnsi="Calibri" w:cs="Calibri"/>
          <w:b/>
          <w:sz w:val="24"/>
          <w:szCs w:val="24"/>
        </w:rPr>
      </w:pPr>
    </w:p>
    <w:p w14:paraId="00000003" w14:textId="62DFA596" w:rsidR="003F0A79" w:rsidRPr="000F607B" w:rsidRDefault="00B1033D" w:rsidP="00D5316C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</w:rPr>
      </w:pPr>
      <w:r w:rsidRPr="000F607B">
        <w:rPr>
          <w:rFonts w:ascii="Calibri" w:hAnsi="Calibri" w:cs="Calibri"/>
        </w:rPr>
        <w:t>TERMO DE EXECUÇÃO CULTURAL Nº</w:t>
      </w:r>
      <w:r w:rsidR="00D5316C">
        <w:rPr>
          <w:rFonts w:ascii="Calibri" w:hAnsi="Calibri" w:cs="Calibri"/>
        </w:rPr>
        <w:t xml:space="preserve"> XXXX</w:t>
      </w:r>
      <w:r w:rsidRPr="000F607B">
        <w:rPr>
          <w:rFonts w:ascii="Calibri" w:hAnsi="Calibri" w:cs="Calibri"/>
        </w:rPr>
        <w:t xml:space="preserve"> TENDO POR OBJETO A CONCESSÃO DE APOIO FINANCEIRO A AÇÕES CULTURAIS CONTEMPLADAS PELO EDITAL</w:t>
      </w:r>
      <w:r w:rsidR="00D5316C">
        <w:rPr>
          <w:rFonts w:ascii="Calibri" w:eastAsia="Calibri" w:hAnsi="Calibri" w:cs="Calibri"/>
          <w:color w:val="000000" w:themeColor="text1"/>
        </w:rPr>
        <w:t xml:space="preserve"> </w:t>
      </w:r>
      <w:r w:rsidR="00D5316C" w:rsidRPr="00F76301">
        <w:rPr>
          <w:rStyle w:val="Forte"/>
          <w:rFonts w:ascii="Calibri" w:eastAsia="Calibri" w:hAnsi="Calibri" w:cs="Calibri"/>
          <w:color w:val="000000" w:themeColor="text1"/>
        </w:rPr>
        <w:t xml:space="preserve">Nº </w:t>
      </w:r>
      <w:r w:rsidR="00D5316C">
        <w:rPr>
          <w:rStyle w:val="Forte"/>
          <w:rFonts w:ascii="Calibri" w:eastAsia="Calibri" w:hAnsi="Calibri" w:cs="Calibri"/>
          <w:color w:val="000000" w:themeColor="text1"/>
        </w:rPr>
        <w:t>10</w:t>
      </w:r>
      <w:r w:rsidR="00D5316C"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  <w:r w:rsidR="00D5316C">
        <w:rPr>
          <w:rStyle w:val="Forte"/>
          <w:rFonts w:ascii="Calibri" w:eastAsia="Calibri" w:hAnsi="Calibri" w:cs="Calibri"/>
          <w:color w:val="000000" w:themeColor="text1"/>
        </w:rPr>
        <w:t xml:space="preserve"> - </w:t>
      </w:r>
      <w:r w:rsidR="00D5316C" w:rsidRPr="00F76301">
        <w:rPr>
          <w:rStyle w:val="Forte"/>
          <w:rFonts w:ascii="Calibri" w:eastAsia="Calibri" w:hAnsi="Calibri" w:cs="Calibri"/>
          <w:color w:val="000000" w:themeColor="text1"/>
        </w:rPr>
        <w:t>MANUTENÇÃO</w:t>
      </w:r>
      <w:r w:rsidR="00D5316C"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="00D5316C" w:rsidRPr="00F76301">
        <w:rPr>
          <w:rStyle w:val="Forte"/>
          <w:rFonts w:ascii="Calibri" w:eastAsia="Calibri" w:hAnsi="Calibri" w:cs="Calibri"/>
          <w:color w:val="000000" w:themeColor="text1"/>
        </w:rPr>
        <w:t>ESPAÇO</w:t>
      </w:r>
      <w:r w:rsidR="00D5316C">
        <w:rPr>
          <w:rStyle w:val="Forte"/>
          <w:rFonts w:ascii="Calibri" w:eastAsia="Calibri" w:hAnsi="Calibri" w:cs="Calibri"/>
          <w:color w:val="000000" w:themeColor="text1"/>
        </w:rPr>
        <w:t xml:space="preserve"> </w:t>
      </w:r>
      <w:r w:rsidR="00D5316C" w:rsidRPr="00F76301">
        <w:rPr>
          <w:rFonts w:ascii="Calibri" w:eastAsia="Calibri" w:hAnsi="Calibri" w:cs="Calibri"/>
          <w:b/>
          <w:bCs/>
          <w:color w:val="000000" w:themeColor="text1"/>
        </w:rPr>
        <w:t xml:space="preserve">CULTURAIS </w:t>
      </w:r>
      <w:r w:rsidR="00D5316C" w:rsidRPr="00F76301">
        <w:rPr>
          <w:rStyle w:val="Forte"/>
          <w:rFonts w:ascii="Calibri" w:eastAsia="Calibri" w:hAnsi="Calibri" w:cs="Calibri"/>
          <w:color w:val="000000" w:themeColor="text1"/>
        </w:rPr>
        <w:t>COM RECURSOS DA POLÍTICA NACIONAL ALDIR BLANC DE FOMENTO À CULTURA – PNAB</w:t>
      </w:r>
      <w:r w:rsidRPr="000F607B">
        <w:rPr>
          <w:rFonts w:ascii="Calibri" w:hAnsi="Calibri" w:cs="Calibri"/>
          <w:i/>
        </w:rPr>
        <w:t>,</w:t>
      </w:r>
      <w:r w:rsidRPr="000F607B">
        <w:rPr>
          <w:rFonts w:ascii="Calibri" w:hAnsi="Calibri" w:cs="Calibri"/>
        </w:rPr>
        <w:t xml:space="preserve"> NOS TERMOS DA LEI Nº </w:t>
      </w:r>
      <w:r w:rsidR="00DD3248" w:rsidRPr="000F607B">
        <w:rPr>
          <w:rFonts w:ascii="Calibri" w:hAnsi="Calibri" w:cs="Calibri"/>
        </w:rPr>
        <w:t>14.399</w:t>
      </w:r>
      <w:r w:rsidRPr="000F607B">
        <w:rPr>
          <w:rFonts w:ascii="Calibri" w:hAnsi="Calibri" w:cs="Calibri"/>
        </w:rPr>
        <w:t>/2022, DO DECRETO N. 11.</w:t>
      </w:r>
      <w:r w:rsidR="00DD3248" w:rsidRPr="000F607B">
        <w:rPr>
          <w:rFonts w:ascii="Calibri" w:hAnsi="Calibri" w:cs="Calibri"/>
        </w:rPr>
        <w:t>740</w:t>
      </w:r>
      <w:r w:rsidRPr="000F607B">
        <w:rPr>
          <w:rFonts w:ascii="Calibri" w:hAnsi="Calibri" w:cs="Calibri"/>
        </w:rPr>
        <w:t xml:space="preserve">/2023 (DECRETO </w:t>
      </w:r>
      <w:r w:rsidR="00DD3248" w:rsidRPr="000F607B">
        <w:rPr>
          <w:rFonts w:ascii="Calibri" w:hAnsi="Calibri" w:cs="Calibri"/>
        </w:rPr>
        <w:t>PNAB</w:t>
      </w:r>
      <w:r w:rsidRPr="000F607B">
        <w:rPr>
          <w:rFonts w:ascii="Calibri" w:hAnsi="Calibri" w:cs="Calibri"/>
        </w:rPr>
        <w:t>) E DO DECRETO 11.453/2023 (DECRETO DE FOMENTO).</w:t>
      </w:r>
    </w:p>
    <w:p w14:paraId="00000004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0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1. PARTES</w:t>
      </w:r>
    </w:p>
    <w:p w14:paraId="00000006" w14:textId="77C7AE3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1.1 </w:t>
      </w:r>
      <w:r w:rsidR="00D5316C">
        <w:rPr>
          <w:rFonts w:ascii="Calibri" w:hAnsi="Calibri" w:cs="Calibri"/>
          <w:sz w:val="24"/>
          <w:szCs w:val="24"/>
        </w:rPr>
        <w:t>A secretaria da Cultura Turismo e Esporte de Russas</w:t>
      </w:r>
      <w:r w:rsidRPr="000F607B">
        <w:rPr>
          <w:rFonts w:ascii="Calibri" w:hAnsi="Calibri" w:cs="Calibri"/>
          <w:sz w:val="24"/>
          <w:szCs w:val="24"/>
        </w:rPr>
        <w:t>, neste ato representado p</w:t>
      </w:r>
      <w:r w:rsidR="00D5316C">
        <w:rPr>
          <w:rFonts w:ascii="Calibri" w:hAnsi="Calibri" w:cs="Calibri"/>
          <w:sz w:val="24"/>
          <w:szCs w:val="24"/>
        </w:rPr>
        <w:t>elo seu Secretário</w:t>
      </w:r>
      <w:r w:rsidRPr="000F607B">
        <w:rPr>
          <w:rFonts w:ascii="Calibri" w:hAnsi="Calibri" w:cs="Calibri"/>
          <w:sz w:val="24"/>
          <w:szCs w:val="24"/>
        </w:rPr>
        <w:t>, Senhor</w:t>
      </w:r>
      <w:r w:rsidR="00D5316C">
        <w:rPr>
          <w:rFonts w:ascii="Calibri" w:hAnsi="Calibri" w:cs="Calibri"/>
          <w:sz w:val="24"/>
          <w:szCs w:val="24"/>
        </w:rPr>
        <w:t xml:space="preserve"> FRANCISCO FRANCINER LOURENÇO LIMA</w:t>
      </w:r>
      <w:r w:rsidRPr="000F607B">
        <w:rPr>
          <w:rFonts w:ascii="Calibri" w:hAnsi="Calibri" w:cs="Calibri"/>
          <w:sz w:val="24"/>
          <w:szCs w:val="24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2. PROCEDIMENTO</w:t>
      </w:r>
    </w:p>
    <w:p w14:paraId="63794A05" w14:textId="0C323976" w:rsidR="00DD3248" w:rsidRPr="000F607B" w:rsidRDefault="00B1033D" w:rsidP="00DD3248">
      <w:pPr>
        <w:spacing w:after="12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2.1 Este Termo de Execução Cultural é instrumento da modalidade de fomento à execução de ações culturais de que trata o inciso I do art. 8 do Decreto 11.453/2023, celebrado com agente cultural selecionado nos termos da </w:t>
      </w:r>
      <w:r w:rsidR="00DD3248" w:rsidRPr="000F607B">
        <w:rPr>
          <w:rFonts w:ascii="Calibri" w:hAnsi="Calibri" w:cs="Calibri"/>
          <w:sz w:val="24"/>
          <w:szCs w:val="24"/>
        </w:rPr>
        <w:t>LEI Nº 14.399/2022 (PNAB), DO DECRETO N. 11.740/2023 (DECRETO PNAB) E DO DECRETO 11.453/2023 (DECRETO DE FOMENTO).</w:t>
      </w:r>
    </w:p>
    <w:p w14:paraId="0000000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3. OBJETO</w:t>
      </w:r>
    </w:p>
    <w:p w14:paraId="0000000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4. RECURSOS FINANCEIROS </w:t>
      </w:r>
    </w:p>
    <w:p w14:paraId="0000000C" w14:textId="2D2B9F58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4.1. Os recursos financeiros para a execução do presente termo totalizam o montante de R$ [INDICAR VALOR EM NÚMERO ARÁBICO] ([INDICAR VALOR POR EXTENSO] reais).</w:t>
      </w:r>
    </w:p>
    <w:p w14:paraId="0000000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5. APLICAÇÃO DOS RECURSOS</w:t>
      </w:r>
    </w:p>
    <w:p w14:paraId="0000000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5.1 Os rendimentos de ativos financeiros poderão ser aplicados para o alcance do objeto, sem a necessidade de autorização prévia.</w:t>
      </w:r>
    </w:p>
    <w:p w14:paraId="0000001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6. OBRIGAÇÕES</w:t>
      </w:r>
    </w:p>
    <w:p w14:paraId="00000011" w14:textId="4343CD4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lastRenderedPageBreak/>
        <w:t xml:space="preserve">6.1 São obrigações da </w:t>
      </w:r>
      <w:r w:rsidR="00D5316C">
        <w:rPr>
          <w:rFonts w:ascii="Calibri" w:hAnsi="Calibri" w:cs="Calibri"/>
          <w:sz w:val="24"/>
          <w:szCs w:val="24"/>
        </w:rPr>
        <w:t>A secretaria da Cultura Turismo e Esporte de Russas</w:t>
      </w:r>
    </w:p>
    <w:p w14:paraId="00000012" w14:textId="5E9518B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I) transferir os recursos ao(a)</w:t>
      </w:r>
      <w:r w:rsidR="5A798C68" w:rsidRPr="000F607B">
        <w:rPr>
          <w:rFonts w:ascii="Calibri" w:hAnsi="Calibri" w:cs="Calibri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 xml:space="preserve">AGENTE CULTURAL; </w:t>
      </w:r>
    </w:p>
    <w:p w14:paraId="0000001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0000001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III) analisar e emitir parecer sobre os relatórios e sobre a prestação de informações apresentados pelo(a) AGENTE CULTURAL; </w:t>
      </w:r>
    </w:p>
    <w:p w14:paraId="0000001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IV) zelar pelo fiel cumprimento deste termo de execução cultural; </w:t>
      </w:r>
    </w:p>
    <w:p w14:paraId="0000001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adotar medidas saneadoras e corretivas quando houver inadimplemento;</w:t>
      </w:r>
    </w:p>
    <w:p w14:paraId="0000001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monitorar o cumprimento pelo(a) AGENTE CULTURAL das obrigações previstas na CLÁUSULA 6.2.</w:t>
      </w:r>
    </w:p>
    <w:p w14:paraId="0000001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6.2 São obrigações do(a) AGENTE CULTURAL: </w:t>
      </w:r>
    </w:p>
    <w:p w14:paraId="0000001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I) executar a ação cultural aprovada; </w:t>
      </w:r>
    </w:p>
    <w:p w14:paraId="0000001A" w14:textId="4FD8C17B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II) aplicar os recursos concedidos na realização da ação cultural; </w:t>
      </w:r>
    </w:p>
    <w:p w14:paraId="0000001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III) manter, obrigatória e exclusivamente, os recursos financeiros depositados na conta especialmente aberta para o Termo de Execução Cultural;</w:t>
      </w:r>
    </w:p>
    <w:p w14:paraId="0000001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IV) facilitar o monitoramento, o controle e supervisão do termo de execução cultural bem como o acesso ao local de realização da ação cultural;</w:t>
      </w:r>
    </w:p>
    <w:p w14:paraId="0000001D" w14:textId="1DCEFE3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V) prestar informações à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8C3099">
        <w:rPr>
          <w:rFonts w:ascii="Calibri" w:hAnsi="Calibri" w:cs="Calibri"/>
          <w:sz w:val="24"/>
          <w:szCs w:val="24"/>
        </w:rPr>
        <w:t>A secretaria da Cultura Turismo e Esporte de Russas</w:t>
      </w:r>
      <w:r w:rsidR="008C3099"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por meio de Relatório de Execução do Objeto</w:t>
      </w:r>
      <w:r w:rsidR="008C3099">
        <w:rPr>
          <w:rFonts w:ascii="Calibri" w:hAnsi="Calibri" w:cs="Calibri"/>
          <w:sz w:val="24"/>
          <w:szCs w:val="24"/>
        </w:rPr>
        <w:t>,</w:t>
      </w:r>
      <w:r w:rsidRPr="000F607B">
        <w:rPr>
          <w:rFonts w:ascii="Calibri" w:hAnsi="Calibri" w:cs="Calibri"/>
          <w:sz w:val="24"/>
          <w:szCs w:val="24"/>
        </w:rPr>
        <w:t xml:space="preserve"> apresentado no prazo máximo de </w:t>
      </w:r>
      <w:r w:rsidR="008C3099">
        <w:rPr>
          <w:rFonts w:ascii="Calibri" w:hAnsi="Calibri" w:cs="Calibri"/>
          <w:sz w:val="24"/>
          <w:szCs w:val="24"/>
        </w:rPr>
        <w:t xml:space="preserve">180 DIAS </w:t>
      </w:r>
      <w:r w:rsidRPr="000F607B">
        <w:rPr>
          <w:rFonts w:ascii="Calibri" w:hAnsi="Calibri" w:cs="Calibri"/>
          <w:sz w:val="24"/>
          <w:szCs w:val="24"/>
        </w:rPr>
        <w:t>contados do término da vigência do termo de execução cultural;</w:t>
      </w:r>
    </w:p>
    <w:p w14:paraId="0000001E" w14:textId="5E7085EF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VI) atender a qualquer solicitação regular feita pel</w:t>
      </w:r>
      <w:r w:rsidR="008C3099">
        <w:rPr>
          <w:rFonts w:ascii="Calibri" w:hAnsi="Calibri" w:cs="Calibri"/>
          <w:sz w:val="24"/>
          <w:szCs w:val="24"/>
        </w:rPr>
        <w:t>a A secretaria da Cultura Turismo e Esporte de Russas</w:t>
      </w:r>
      <w:r w:rsidRPr="000F607B">
        <w:rPr>
          <w:rFonts w:ascii="Calibri" w:hAnsi="Calibri" w:cs="Calibri"/>
          <w:sz w:val="24"/>
          <w:szCs w:val="24"/>
        </w:rPr>
        <w:t xml:space="preserve"> a contar do recebimento da notificação; </w:t>
      </w:r>
    </w:p>
    <w:p w14:paraId="0000001F" w14:textId="7DD3170A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VII) divulgar nos meios de comunicação a informação de que a ação cultural aprovada é apoiada com recursos da </w:t>
      </w:r>
      <w:r w:rsidR="00DD3248" w:rsidRPr="000F607B">
        <w:rPr>
          <w:rFonts w:ascii="Calibri" w:hAnsi="Calibri" w:cs="Calibri"/>
          <w:sz w:val="24"/>
          <w:szCs w:val="24"/>
        </w:rPr>
        <w:t>Política Nacional Aldir Blanc de Fomento à Cultura</w:t>
      </w:r>
      <w:r w:rsidRPr="000F607B">
        <w:rPr>
          <w:rFonts w:ascii="Calibri" w:hAnsi="Calibri" w:cs="Calibri"/>
          <w:sz w:val="24"/>
          <w:szCs w:val="24"/>
        </w:rPr>
        <w:t>, incluindo as marcas do Governo federal, de acordo com as orientações técnicas do manual de aplicação de marcas divulgado pelo Ministério da Cultura</w:t>
      </w:r>
      <w:r w:rsidR="007B4602" w:rsidRPr="000F607B">
        <w:rPr>
          <w:rFonts w:ascii="Calibri" w:hAnsi="Calibri" w:cs="Calibri"/>
          <w:sz w:val="24"/>
          <w:szCs w:val="24"/>
        </w:rPr>
        <w:t>, observando as vedações existentes na Lei nº 9.504/1997 (Lei das Eleições) nos três meses que antecedem as eleições</w:t>
      </w:r>
      <w:r w:rsidRPr="000F607B">
        <w:rPr>
          <w:rFonts w:ascii="Calibri" w:hAnsi="Calibri" w:cs="Calibri"/>
          <w:sz w:val="24"/>
          <w:szCs w:val="24"/>
        </w:rPr>
        <w:t>;</w:t>
      </w:r>
    </w:p>
    <w:p w14:paraId="0000002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VIII) não realizar despesa em data anterior ou posterior à vigência deste termo de execução cultural; </w:t>
      </w:r>
    </w:p>
    <w:p w14:paraId="00000021" w14:textId="21B9C3B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IX) guardar a documentação referente à prestação de informações</w:t>
      </w:r>
      <w:r w:rsidR="0A52AC75" w:rsidRPr="000F607B">
        <w:rPr>
          <w:rFonts w:ascii="Calibri" w:hAnsi="Calibri" w:cs="Calibri"/>
          <w:sz w:val="24"/>
          <w:szCs w:val="24"/>
        </w:rPr>
        <w:t xml:space="preserve"> e financeira</w:t>
      </w:r>
      <w:r w:rsidRPr="000F607B">
        <w:rPr>
          <w:rFonts w:ascii="Calibri" w:hAnsi="Calibri" w:cs="Calibri"/>
          <w:sz w:val="24"/>
          <w:szCs w:val="24"/>
        </w:rPr>
        <w:t xml:space="preserve"> pelo prazo de </w:t>
      </w:r>
      <w:r w:rsidR="00DD3248" w:rsidRPr="000F607B">
        <w:rPr>
          <w:rFonts w:ascii="Calibri" w:hAnsi="Calibri" w:cs="Calibri"/>
          <w:sz w:val="24"/>
          <w:szCs w:val="24"/>
        </w:rPr>
        <w:t>5</w:t>
      </w:r>
      <w:r w:rsidRPr="000F607B">
        <w:rPr>
          <w:rFonts w:ascii="Calibri" w:hAnsi="Calibri" w:cs="Calibri"/>
          <w:sz w:val="24"/>
          <w:szCs w:val="24"/>
        </w:rPr>
        <w:t xml:space="preserve"> anos, contados do fim da vigência deste Termo de Execução Cultural; </w:t>
      </w:r>
    </w:p>
    <w:p w14:paraId="351FAD10" w14:textId="0FFDF28C" w:rsidR="00DD3248" w:rsidRPr="000F607B" w:rsidRDefault="00B1033D" w:rsidP="00DD3248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X) não utilizar os recursos para finalidade diversa da estabelecida no projeto cultural</w:t>
      </w:r>
      <w:r w:rsidR="00766C10" w:rsidRPr="000F607B">
        <w:rPr>
          <w:rFonts w:ascii="Calibri" w:hAnsi="Calibri" w:cs="Calibri"/>
          <w:sz w:val="24"/>
          <w:szCs w:val="24"/>
        </w:rPr>
        <w:t>;</w:t>
      </w:r>
    </w:p>
    <w:p w14:paraId="11AF24F5" w14:textId="5F909454" w:rsidR="00766C10" w:rsidRPr="000F607B" w:rsidRDefault="00766C10" w:rsidP="00766C10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XI) </w:t>
      </w:r>
      <w:r w:rsidR="007B4602" w:rsidRPr="000F607B">
        <w:rPr>
          <w:rFonts w:ascii="Calibri" w:hAnsi="Calibri" w:cs="Calibri"/>
          <w:sz w:val="24"/>
          <w:szCs w:val="24"/>
        </w:rPr>
        <w:t>e</w:t>
      </w:r>
      <w:r w:rsidRPr="000F607B">
        <w:rPr>
          <w:rFonts w:ascii="Calibri" w:hAnsi="Calibri" w:cs="Calibri"/>
          <w:sz w:val="24"/>
          <w:szCs w:val="24"/>
        </w:rPr>
        <w:t>ncaminhar os documentos do novo dirigente, bem como nova ata de eleição ou termo de posse</w:t>
      </w:r>
      <w:r w:rsidR="00CD2641" w:rsidRPr="000F607B">
        <w:rPr>
          <w:rFonts w:ascii="Calibri" w:hAnsi="Calibri" w:cs="Calibri"/>
          <w:sz w:val="24"/>
          <w:szCs w:val="24"/>
        </w:rPr>
        <w:t>, em</w:t>
      </w:r>
      <w:r w:rsidRPr="000F607B">
        <w:rPr>
          <w:rFonts w:ascii="Calibri" w:hAnsi="Calibri" w:cs="Calibri"/>
          <w:sz w:val="24"/>
          <w:szCs w:val="24"/>
        </w:rPr>
        <w:t xml:space="preserve"> caso de falecimento ou substituição de dirigente da entidade cultural</w:t>
      </w:r>
      <w:r w:rsidR="007B4602" w:rsidRPr="000F607B">
        <w:rPr>
          <w:rFonts w:ascii="Calibri" w:hAnsi="Calibri" w:cs="Calibri"/>
          <w:sz w:val="24"/>
          <w:szCs w:val="24"/>
        </w:rPr>
        <w:t>, caso seja agente cultural pessoa jurídica</w:t>
      </w:r>
      <w:r w:rsidR="00CD2641" w:rsidRPr="000F607B">
        <w:rPr>
          <w:rFonts w:ascii="Calibri" w:hAnsi="Calibri" w:cs="Calibri"/>
          <w:sz w:val="24"/>
          <w:szCs w:val="24"/>
        </w:rPr>
        <w:t>.</w:t>
      </w: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6EBFD633" w14:textId="77777777" w:rsidR="007B4602" w:rsidRPr="000F607B" w:rsidRDefault="007B4602" w:rsidP="00DD3248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4AB9685E" w14:textId="5BF1FBE5" w:rsidR="007B4602" w:rsidRPr="000F607B" w:rsidRDefault="007B4602" w:rsidP="007B4602">
      <w:pPr>
        <w:spacing w:after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2BDA9D32" w14:textId="18ADFA09" w:rsidR="007B4602" w:rsidRPr="008C3099" w:rsidRDefault="007B4602" w:rsidP="007B4602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8C3099">
        <w:rPr>
          <w:rFonts w:ascii="Calibri" w:hAnsi="Calibri" w:cs="Calibri"/>
          <w:b/>
          <w:bCs/>
          <w:sz w:val="24"/>
          <w:szCs w:val="24"/>
        </w:rPr>
        <w:t>7. PRESTAÇÃO DE INFORMAÇÕES EM RELATÓRIO DE EXECUÇÃO DO OBJETO</w:t>
      </w:r>
    </w:p>
    <w:p w14:paraId="00000030" w14:textId="52CF582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análise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relatório de execução do objeto por agente público designado.</w:t>
      </w:r>
    </w:p>
    <w:p w14:paraId="0000003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7.2.1 O relatório de prestação de informações sobre o cumprimento do objeto deverá:</w:t>
      </w:r>
    </w:p>
    <w:p w14:paraId="0000003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comprovar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foram alcançados os resultados da ação cultural;</w:t>
      </w:r>
    </w:p>
    <w:p w14:paraId="0000003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conter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descrição das ações desenvolvidas para o cumprimento do objeto; </w:t>
      </w:r>
    </w:p>
    <w:p w14:paraId="0000003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encaminhar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recomendar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determinar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o arquivamento, caso considere que houve o cumprimento integral do objeto ou o cumprimento parcial justificado;</w:t>
      </w:r>
    </w:p>
    <w:p w14:paraId="0000003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solicitar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 O relatório de execução financeira será exigido</w:t>
      </w:r>
      <w:r w:rsidR="00D4053C" w:rsidRPr="000F607B">
        <w:rPr>
          <w:rFonts w:ascii="Calibri" w:hAnsi="Calibri" w:cs="Calibri"/>
          <w:sz w:val="24"/>
          <w:szCs w:val="24"/>
        </w:rPr>
        <w:t>, independente da modalidade inicial de prestação de informações (in loco ou em relatório de execução do objeto),</w:t>
      </w:r>
      <w:r w:rsidRPr="000F607B">
        <w:rPr>
          <w:rFonts w:ascii="Calibri" w:hAnsi="Calibri" w:cs="Calibri"/>
          <w:sz w:val="24"/>
          <w:szCs w:val="24"/>
        </w:rPr>
        <w:t xml:space="preserve"> somente nas seguintes hipóteses:</w:t>
      </w:r>
    </w:p>
    <w:p w14:paraId="0000004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não estiver comprovado o cumprimento do objeto, observados os procedimentos previstos no item 7.2; ou</w:t>
      </w:r>
    </w:p>
    <w:p w14:paraId="00000041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quando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7.3.1 O prazo para apresentação do relatório de execução financeira será de, no mínimo, trinta dias, contado do recebimento da notificação.</w:t>
      </w:r>
    </w:p>
    <w:p w14:paraId="00000043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aprovação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com ou sem ressalvas; ou</w:t>
      </w:r>
    </w:p>
    <w:p w14:paraId="0000004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reprovação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da prestação de informações, parcial ou total.</w:t>
      </w:r>
    </w:p>
    <w:p w14:paraId="0000004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devolução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parcial ou integral dos recursos ao erário;</w:t>
      </w:r>
    </w:p>
    <w:p w14:paraId="0000004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apresentação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plano de ações compensatórias; ou</w:t>
      </w:r>
    </w:p>
    <w:p w14:paraId="00000049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III - devolução parcial dos recursos ao erário juntamente com a apresentação de plano de ações compensatórias.</w:t>
      </w:r>
    </w:p>
    <w:p w14:paraId="0000004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8. ALTERAÇÃO DO TERMO DE EXECUÇÃO CULTURAL</w:t>
      </w:r>
    </w:p>
    <w:p w14:paraId="0000004F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8.1 A alteração do termo de execução cultural será formalizada por meio de termo aditivo.</w:t>
      </w:r>
    </w:p>
    <w:p w14:paraId="00000050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8.2 A formalização de termo aditivo não será necessária nas seguintes hipóteses:</w:t>
      </w:r>
    </w:p>
    <w:p w14:paraId="00000051" w14:textId="325F0CC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prorrogação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de vigência realizada de ofício pela administração pública quando der causa a</w:t>
      </w:r>
      <w:r w:rsidR="007B4602" w:rsidRPr="000F607B">
        <w:rPr>
          <w:rFonts w:ascii="Calibri" w:hAnsi="Calibri" w:cs="Calibri"/>
          <w:sz w:val="24"/>
          <w:szCs w:val="24"/>
        </w:rPr>
        <w:t>o</w:t>
      </w:r>
      <w:r w:rsidRPr="000F607B">
        <w:rPr>
          <w:rFonts w:ascii="Calibri" w:hAnsi="Calibri" w:cs="Calibri"/>
          <w:sz w:val="24"/>
          <w:szCs w:val="24"/>
        </w:rPr>
        <w:t xml:space="preserve"> atraso na liberação de recursos; e</w:t>
      </w:r>
    </w:p>
    <w:p w14:paraId="00000052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alteração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do projeto sem modificação do valor global do instrumento e sem modificação substancial do objeto.</w:t>
      </w:r>
    </w:p>
    <w:p w14:paraId="00000053" w14:textId="2627DD2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8.3 Na hipótese de prorrogação de vigência, o saldo de recursos será automaticamente mantido na conta a fim de viabilizar a continuidade da execução do objeto.</w:t>
      </w:r>
    </w:p>
    <w:p w14:paraId="00000054" w14:textId="247380A5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8.4 As alterações do projeto cujo escopo seja de, no máximo, 20% </w:t>
      </w:r>
      <w:r w:rsidR="000F607B" w:rsidRPr="000F607B">
        <w:rPr>
          <w:rFonts w:ascii="Calibri" w:hAnsi="Calibri" w:cs="Calibri"/>
          <w:sz w:val="24"/>
          <w:szCs w:val="24"/>
        </w:rPr>
        <w:t xml:space="preserve">do valor total </w:t>
      </w:r>
      <w:r w:rsidRPr="000F607B">
        <w:rPr>
          <w:rFonts w:ascii="Calibri" w:hAnsi="Calibri" w:cs="Calibri"/>
          <w:sz w:val="24"/>
          <w:szCs w:val="24"/>
        </w:rPr>
        <w:t>poderão ser realizadas pelo agente cultural e comunicadas à administração pública em seguida, sem a necessidade de autorização prévia.</w:t>
      </w:r>
    </w:p>
    <w:p w14:paraId="0000005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8.6 Nas hipóteses de alterações em que não seja necessário termo aditivo, poderá ser realizado apostilamento.</w:t>
      </w:r>
    </w:p>
    <w:p w14:paraId="00000057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9. TITULARIDADE DE BENS</w:t>
      </w:r>
    </w:p>
    <w:p w14:paraId="00000058" w14:textId="48A7937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9.1 Os bens permanentes adquiridos, produzidos ou transformados em decorrência da execução da ação cultural fomentada serão de titularidade do agente cultural</w:t>
      </w:r>
      <w:r w:rsidR="00D4053C" w:rsidRPr="000F607B">
        <w:rPr>
          <w:rFonts w:ascii="Calibri" w:hAnsi="Calibri" w:cs="Calibri"/>
          <w:sz w:val="24"/>
          <w:szCs w:val="24"/>
        </w:rPr>
        <w:t xml:space="preserve"> desde a data da sua aquisição</w:t>
      </w:r>
      <w:r w:rsidRPr="000F607B">
        <w:rPr>
          <w:rFonts w:ascii="Calibri" w:hAnsi="Calibri" w:cs="Calibri"/>
          <w:sz w:val="24"/>
          <w:szCs w:val="24"/>
        </w:rPr>
        <w:t>.</w:t>
      </w:r>
    </w:p>
    <w:p w14:paraId="7A20CD15" w14:textId="612C9F5F" w:rsidR="00D4053C" w:rsidRPr="000F607B" w:rsidRDefault="00D4053C" w:rsidP="00D4053C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9.2 Nos casos de rejeição da prestação de contas em razão da aquisição ou do uso do bem, o valor pago pela aquisição será computado no cálculo de valores a devolver, com atualização monetária.</w:t>
      </w:r>
    </w:p>
    <w:p w14:paraId="271D9903" w14:textId="77777777" w:rsidR="000F607B" w:rsidRPr="000F607B" w:rsidRDefault="000F607B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</w:p>
    <w:p w14:paraId="0000005B" w14:textId="6B1887C6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10. </w:t>
      </w:r>
      <w:r w:rsidR="000E40BF" w:rsidRPr="000F607B">
        <w:rPr>
          <w:rFonts w:ascii="Calibri" w:hAnsi="Calibri" w:cs="Calibri"/>
          <w:b/>
          <w:bCs/>
          <w:sz w:val="24"/>
          <w:szCs w:val="24"/>
        </w:rPr>
        <w:t>EXTINÇÃO DO TERMO DE EXECUÇÃO CULTURAL</w:t>
      </w:r>
    </w:p>
    <w:p w14:paraId="619D6EC0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10.1 O presente Termo de Execução Cultural poderá ser:</w:t>
      </w:r>
    </w:p>
    <w:p w14:paraId="0D4AEF7D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 xml:space="preserve"> por decurso de prazo;</w:t>
      </w:r>
    </w:p>
    <w:p w14:paraId="3E5B0673" w14:textId="77777777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 - </w:t>
      </w:r>
      <w:proofErr w:type="gramStart"/>
      <w:r w:rsidRPr="000F607B">
        <w:rPr>
          <w:rFonts w:ascii="Calibri" w:hAnsi="Calibri" w:cs="Calibri"/>
          <w:sz w:val="24"/>
          <w:szCs w:val="24"/>
        </w:rPr>
        <w:t>extinto</w:t>
      </w:r>
      <w:proofErr w:type="gramEnd"/>
      <w:r w:rsidRPr="000F607B">
        <w:rPr>
          <w:rFonts w:ascii="Calibri" w:hAnsi="Calibri" w:cs="Calibri"/>
          <w:sz w:val="24"/>
          <w:szCs w:val="24"/>
        </w:rPr>
        <w:t>, de comum acordo antes do prazo avençado, mediante Termo de Distrato;</w:t>
      </w:r>
    </w:p>
    <w:p w14:paraId="401B4B85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III - </w:t>
      </w:r>
      <w:r w:rsidRPr="000F607B">
        <w:rPr>
          <w:rFonts w:ascii="Calibri" w:eastAsiaTheme="minorHAnsi" w:hAnsi="Calibri" w:cs="Calibri"/>
          <w:sz w:val="24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Pr="000F607B" w:rsidRDefault="000E40BF" w:rsidP="000E40BF">
      <w:pPr>
        <w:spacing w:after="100"/>
        <w:ind w:left="100"/>
        <w:jc w:val="both"/>
        <w:rPr>
          <w:rFonts w:ascii="Calibri" w:eastAsiaTheme="minorHAns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IV -</w:t>
      </w:r>
      <w:r w:rsidRPr="000F607B">
        <w:rPr>
          <w:rFonts w:ascii="Calibri" w:eastAsiaTheme="minorHAnsi" w:hAnsi="Calibri" w:cs="Calibri"/>
          <w:sz w:val="24"/>
          <w:szCs w:val="24"/>
        </w:rPr>
        <w:t xml:space="preserve"> </w:t>
      </w:r>
      <w:proofErr w:type="gramStart"/>
      <w:r w:rsidRPr="000F607B">
        <w:rPr>
          <w:rFonts w:ascii="Calibri" w:eastAsiaTheme="minorHAnsi" w:hAnsi="Calibri" w:cs="Calibri"/>
          <w:sz w:val="24"/>
          <w:szCs w:val="24"/>
        </w:rPr>
        <w:t>rescindido</w:t>
      </w:r>
      <w:proofErr w:type="gramEnd"/>
      <w:r w:rsidRPr="000F607B">
        <w:rPr>
          <w:rFonts w:ascii="Calibri" w:eastAsiaTheme="minorHAnsi" w:hAnsi="Calibri" w:cs="Calibri"/>
          <w:sz w:val="24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a) descumprimento injustificado de cláusula deste instrumento;</w:t>
      </w:r>
    </w:p>
    <w:p w14:paraId="5E08A938" w14:textId="625C318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b) irregularidade ou inexecução injustificada, ainda que parcial, do objeto, resultados ou metas pactuadas;</w:t>
      </w:r>
    </w:p>
    <w:p w14:paraId="47E5F4F2" w14:textId="44E21F99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c) violação da legislação aplicável;</w:t>
      </w:r>
    </w:p>
    <w:p w14:paraId="08E365D6" w14:textId="10586805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d) cometimento de falhas reiteradas na execução;</w:t>
      </w:r>
    </w:p>
    <w:p w14:paraId="5ADC1A1D" w14:textId="168A95B3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e) má administração de recursos públicos;</w:t>
      </w:r>
    </w:p>
    <w:p w14:paraId="049A580F" w14:textId="783584C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f) constatação de falsidade ou fraude nas informações ou documentos apresentados;</w:t>
      </w:r>
    </w:p>
    <w:p w14:paraId="0D7857BD" w14:textId="78B7E5BD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g) não atendimento às recomendações ou determinações decorrentes da fiscalização;</w:t>
      </w:r>
    </w:p>
    <w:p w14:paraId="2F6EAC2B" w14:textId="03CC2B1E" w:rsidR="000E40BF" w:rsidRPr="000F607B" w:rsidRDefault="000E40BF" w:rsidP="000E40BF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h) outras hipóteses expressamente previstas na legislação aplicável.</w:t>
      </w:r>
    </w:p>
    <w:p w14:paraId="345691A4" w14:textId="3E95D6C8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2</w:t>
      </w:r>
      <w:r w:rsidRPr="000F607B">
        <w:rPr>
          <w:rFonts w:ascii="Calibri" w:hAnsi="Calibri" w:cs="Calibri"/>
          <w:sz w:val="24"/>
          <w:szCs w:val="24"/>
        </w:rPr>
        <w:t xml:space="preserve">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4001BAE1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3</w:t>
      </w:r>
      <w:r w:rsidRPr="000F607B">
        <w:rPr>
          <w:rFonts w:ascii="Calibri" w:hAnsi="Calibri" w:cs="Calibri"/>
          <w:sz w:val="24"/>
          <w:szCs w:val="24"/>
        </w:rPr>
        <w:t xml:space="preserve"> Na hipótese de irregularidade na execução do objeto que enseje </w:t>
      </w:r>
      <w:proofErr w:type="spellStart"/>
      <w:r w:rsidRPr="000F607B">
        <w:rPr>
          <w:rFonts w:ascii="Calibri" w:hAnsi="Calibri" w:cs="Calibri"/>
          <w:sz w:val="24"/>
          <w:szCs w:val="24"/>
        </w:rPr>
        <w:t>dano</w:t>
      </w:r>
      <w:proofErr w:type="spellEnd"/>
      <w:r w:rsidRPr="000F607B">
        <w:rPr>
          <w:rFonts w:ascii="Calibri" w:hAnsi="Calibri" w:cs="Calibri"/>
          <w:sz w:val="24"/>
          <w:szCs w:val="24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48211513" w14:textId="760DD85C" w:rsidR="000E40BF" w:rsidRPr="000F607B" w:rsidRDefault="000E40BF" w:rsidP="000D05DE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10.</w:t>
      </w:r>
      <w:r w:rsidR="00C16518" w:rsidRPr="000F607B">
        <w:rPr>
          <w:rFonts w:ascii="Calibri" w:hAnsi="Calibri" w:cs="Calibri"/>
          <w:sz w:val="24"/>
          <w:szCs w:val="24"/>
        </w:rPr>
        <w:t>4</w:t>
      </w:r>
      <w:r w:rsidRPr="000F607B">
        <w:rPr>
          <w:rFonts w:ascii="Calibri" w:hAnsi="Calibri" w:cs="Calibri"/>
          <w:sz w:val="24"/>
          <w:szCs w:val="24"/>
        </w:rPr>
        <w:t xml:space="preserve"> Outras situações relativas à extinção deste Termo não previstas na legislação aplicável ou neste instrumento poderão ser </w:t>
      </w:r>
      <w:r w:rsidR="000F607B" w:rsidRPr="000F607B">
        <w:rPr>
          <w:rFonts w:ascii="Calibri" w:hAnsi="Calibri" w:cs="Calibri"/>
          <w:sz w:val="24"/>
          <w:szCs w:val="24"/>
        </w:rPr>
        <w:t>negociada</w:t>
      </w:r>
      <w:r w:rsidR="000D05DE" w:rsidRPr="000F607B">
        <w:rPr>
          <w:rFonts w:ascii="Calibri" w:hAnsi="Calibri" w:cs="Calibri"/>
          <w:sz w:val="24"/>
          <w:szCs w:val="24"/>
        </w:rPr>
        <w:t>s</w:t>
      </w:r>
      <w:r w:rsidRPr="000F607B">
        <w:rPr>
          <w:rFonts w:ascii="Calibri" w:hAnsi="Calibri" w:cs="Calibri"/>
          <w:sz w:val="24"/>
          <w:szCs w:val="24"/>
        </w:rPr>
        <w:t xml:space="preserve"> entre as partes ou, se for o caso, no Termo de Distrato.  </w:t>
      </w:r>
    </w:p>
    <w:p w14:paraId="00000062" w14:textId="6B90DCA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>11. SANÇÕES</w:t>
      </w:r>
    </w:p>
    <w:p w14:paraId="6E35AD01" w14:textId="77777777" w:rsidR="000D05DE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proofErr w:type="gramStart"/>
      <w:r w:rsidRPr="000F607B">
        <w:rPr>
          <w:rFonts w:ascii="Calibri" w:hAnsi="Calibri" w:cs="Calibri"/>
          <w:sz w:val="24"/>
          <w:szCs w:val="24"/>
        </w:rPr>
        <w:t xml:space="preserve">11.1 </w:t>
      </w:r>
      <w:r w:rsidR="000D05DE" w:rsidRPr="000F607B">
        <w:rPr>
          <w:rFonts w:ascii="Calibri" w:hAnsi="Calibri" w:cs="Calibri"/>
          <w:sz w:val="24"/>
          <w:szCs w:val="24"/>
        </w:rPr>
        <w:t>.</w:t>
      </w:r>
      <w:proofErr w:type="gramEnd"/>
      <w:r w:rsidR="000D05DE" w:rsidRPr="000F607B">
        <w:rPr>
          <w:rFonts w:ascii="Calibri" w:hAnsi="Calibri" w:cs="Calibri"/>
          <w:sz w:val="24"/>
          <w:szCs w:val="24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11.2 A decisão sobre a sanção deve ser precedida de abertura de prazo para apresentação de defesa pelo AGENTE CULTURAL. </w:t>
      </w:r>
    </w:p>
    <w:p w14:paraId="00000065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12. MONITORAMENTO E CONTROLE DE RESULTADOS </w:t>
      </w:r>
    </w:p>
    <w:p w14:paraId="00000067" w14:textId="01F1CC5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12.1</w:t>
      </w:r>
      <w:r w:rsidR="0047052A">
        <w:rPr>
          <w:rFonts w:ascii="Calibri" w:hAnsi="Calibri" w:cs="Calibri"/>
          <w:sz w:val="24"/>
          <w:szCs w:val="24"/>
        </w:rPr>
        <w:t xml:space="preserve"> O monitoramento das ações será feito peal secretaria da Cultura Turismo e Esporte de Russas, mediante o envio de Relatórios parciais de execução enviados pelo agente a cada 02 meses, podendo também ser realizada visitas as espaço.</w:t>
      </w:r>
    </w:p>
    <w:p w14:paraId="00000068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13. VIGÊNCIA </w:t>
      </w:r>
    </w:p>
    <w:p w14:paraId="00000069" w14:textId="5A2948B2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13.1 A vigência deste instrumento terá início na data de assinatura </w:t>
      </w:r>
      <w:r w:rsidR="000D05DE" w:rsidRPr="000F607B">
        <w:rPr>
          <w:rFonts w:ascii="Calibri" w:hAnsi="Calibri" w:cs="Calibri"/>
          <w:sz w:val="24"/>
          <w:szCs w:val="24"/>
        </w:rPr>
        <w:t>das partes</w:t>
      </w:r>
      <w:r w:rsidRPr="000F607B">
        <w:rPr>
          <w:rFonts w:ascii="Calibri" w:hAnsi="Calibri" w:cs="Calibri"/>
          <w:sz w:val="24"/>
          <w:szCs w:val="24"/>
        </w:rPr>
        <w:t xml:space="preserve">, com duração de </w:t>
      </w:r>
      <w:r w:rsidR="0047052A">
        <w:rPr>
          <w:rFonts w:ascii="Calibri" w:hAnsi="Calibri" w:cs="Calibri"/>
          <w:sz w:val="24"/>
          <w:szCs w:val="24"/>
        </w:rPr>
        <w:t>10 meses</w:t>
      </w:r>
      <w:r w:rsidRPr="000F607B">
        <w:rPr>
          <w:rFonts w:ascii="Calibri" w:hAnsi="Calibri" w:cs="Calibri"/>
          <w:sz w:val="24"/>
          <w:szCs w:val="24"/>
        </w:rPr>
        <w:t>, podendo ser prorrogado por</w:t>
      </w:r>
      <w:r w:rsidR="0047052A">
        <w:rPr>
          <w:rFonts w:ascii="Calibri" w:hAnsi="Calibri" w:cs="Calibri"/>
          <w:sz w:val="24"/>
          <w:szCs w:val="24"/>
        </w:rPr>
        <w:t xml:space="preserve"> igual período. </w:t>
      </w:r>
    </w:p>
    <w:p w14:paraId="0000006A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14. PUBLICAÇÃO </w:t>
      </w:r>
    </w:p>
    <w:p w14:paraId="0000006B" w14:textId="0847B620" w:rsidR="003F0A79" w:rsidRPr="000F607B" w:rsidRDefault="00B1033D">
      <w:pPr>
        <w:spacing w:after="100"/>
        <w:ind w:left="100"/>
        <w:jc w:val="both"/>
        <w:rPr>
          <w:rFonts w:ascii="Calibri" w:hAnsi="Calibri" w:cs="Calibri"/>
          <w:color w:val="FF0000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14.1 O Extrato do Termo de Execução Cultural será publicado </w:t>
      </w:r>
      <w:r w:rsidR="0047052A">
        <w:rPr>
          <w:rFonts w:ascii="Calibri" w:hAnsi="Calibri" w:cs="Calibri"/>
          <w:sz w:val="24"/>
          <w:szCs w:val="24"/>
        </w:rPr>
        <w:t xml:space="preserve">site oficial da prefeitura municipal de Russas. </w:t>
      </w:r>
    </w:p>
    <w:p w14:paraId="0000006C" w14:textId="77777777" w:rsidR="003F0A79" w:rsidRPr="000F607B" w:rsidRDefault="00B1033D">
      <w:pPr>
        <w:spacing w:after="100"/>
        <w:ind w:left="100"/>
        <w:jc w:val="both"/>
        <w:rPr>
          <w:rFonts w:ascii="Calibri" w:hAnsi="Calibri" w:cs="Calibri"/>
          <w:b/>
          <w:bCs/>
          <w:sz w:val="24"/>
          <w:szCs w:val="24"/>
        </w:rPr>
      </w:pPr>
      <w:r w:rsidRPr="000F607B">
        <w:rPr>
          <w:rFonts w:ascii="Calibri" w:hAnsi="Calibri" w:cs="Calibri"/>
          <w:b/>
          <w:bCs/>
          <w:sz w:val="24"/>
          <w:szCs w:val="24"/>
        </w:rPr>
        <w:t xml:space="preserve">15. FORO </w:t>
      </w:r>
    </w:p>
    <w:p w14:paraId="0000006D" w14:textId="12A571A9" w:rsidR="003F0A79" w:rsidRPr="000F607B" w:rsidRDefault="00B1033D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15.1 Fica eleito o Foro de</w:t>
      </w:r>
      <w:r w:rsidR="0047052A">
        <w:rPr>
          <w:rFonts w:ascii="Calibri" w:hAnsi="Calibri" w:cs="Calibri"/>
          <w:sz w:val="24"/>
          <w:szCs w:val="24"/>
        </w:rPr>
        <w:t xml:space="preserve"> Russas-CE</w:t>
      </w:r>
      <w:r w:rsidRPr="000F607B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0F607B">
        <w:rPr>
          <w:rFonts w:ascii="Calibri" w:hAnsi="Calibri" w:cs="Calibri"/>
          <w:sz w:val="24"/>
          <w:szCs w:val="24"/>
        </w:rPr>
        <w:t>para dirimir quaisquer dúvidas relativas ao presente Termo de Execução Cultural.</w:t>
      </w:r>
    </w:p>
    <w:p w14:paraId="0000006E" w14:textId="77777777" w:rsidR="003F0A79" w:rsidRPr="000F607B" w:rsidRDefault="003F0A79">
      <w:pPr>
        <w:spacing w:after="100"/>
        <w:ind w:left="100"/>
        <w:jc w:val="both"/>
        <w:rPr>
          <w:rFonts w:ascii="Calibri" w:hAnsi="Calibri" w:cs="Calibri"/>
          <w:sz w:val="24"/>
          <w:szCs w:val="24"/>
        </w:rPr>
      </w:pPr>
    </w:p>
    <w:p w14:paraId="0000006F" w14:textId="77777777" w:rsidR="003F0A79" w:rsidRPr="000F607B" w:rsidRDefault="00B1033D">
      <w:pPr>
        <w:spacing w:after="100"/>
        <w:ind w:left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LOCAL, [INDICAR DIA, MÊS E ANO].</w:t>
      </w:r>
    </w:p>
    <w:p w14:paraId="00000070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 xml:space="preserve"> </w:t>
      </w:r>
    </w:p>
    <w:p w14:paraId="00000071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órgão:</w:t>
      </w:r>
    </w:p>
    <w:p w14:paraId="00000072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REPRESENTANTE]</w:t>
      </w:r>
    </w:p>
    <w:p w14:paraId="00000073" w14:textId="77777777" w:rsidR="003F0A79" w:rsidRPr="000F607B" w:rsidRDefault="003F0A79">
      <w:pPr>
        <w:spacing w:after="100"/>
        <w:jc w:val="center"/>
        <w:rPr>
          <w:rFonts w:ascii="Calibri" w:hAnsi="Calibri" w:cs="Calibri"/>
          <w:sz w:val="24"/>
          <w:szCs w:val="24"/>
        </w:rPr>
      </w:pPr>
    </w:p>
    <w:p w14:paraId="00000074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Pelo Agente Cultural:</w:t>
      </w:r>
    </w:p>
    <w:p w14:paraId="00000075" w14:textId="77777777" w:rsidR="003F0A79" w:rsidRPr="000F607B" w:rsidRDefault="00B1033D">
      <w:pPr>
        <w:spacing w:after="100"/>
        <w:jc w:val="center"/>
        <w:rPr>
          <w:rFonts w:ascii="Calibri" w:hAnsi="Calibri" w:cs="Calibri"/>
          <w:sz w:val="24"/>
          <w:szCs w:val="24"/>
        </w:rPr>
      </w:pPr>
      <w:r w:rsidRPr="000F607B">
        <w:rPr>
          <w:rFonts w:ascii="Calibri" w:hAnsi="Calibri" w:cs="Calibri"/>
          <w:sz w:val="24"/>
          <w:szCs w:val="24"/>
        </w:rPr>
        <w:t>[NOME DO AGENTE CULTURAL]</w:t>
      </w:r>
    </w:p>
    <w:sectPr w:rsidR="003F0A79" w:rsidRPr="000F607B">
      <w:headerReference w:type="default" r:id="rId10"/>
      <w:footerReference w:type="defaul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8D7E6" w14:textId="77777777" w:rsidR="009D6BF8" w:rsidRDefault="009D6BF8" w:rsidP="00264109">
      <w:pPr>
        <w:spacing w:line="240" w:lineRule="auto"/>
      </w:pPr>
      <w:r>
        <w:separator/>
      </w:r>
    </w:p>
  </w:endnote>
  <w:endnote w:type="continuationSeparator" w:id="0">
    <w:p w14:paraId="00FDA36F" w14:textId="77777777" w:rsidR="009D6BF8" w:rsidRDefault="009D6BF8" w:rsidP="00264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A1237B" w14:textId="6D1001C9" w:rsidR="00264109" w:rsidRPr="00792B68" w:rsidRDefault="00D5316C">
    <w:pPr>
      <w:pStyle w:val="Rodap"/>
      <w:rPr>
        <w:rFonts w:asciiTheme="majorHAnsi" w:hAnsiTheme="majorHAnsi" w:cstheme="majorHAnsi"/>
        <w:color w:val="FF0000"/>
      </w:rPr>
    </w:pPr>
    <w:r>
      <w:rPr>
        <w:noProof/>
        <w:color w:val="FFFFFF"/>
        <w:sz w:val="20"/>
      </w:rPr>
      <w:drawing>
        <wp:anchor distT="0" distB="0" distL="114300" distR="114300" simplePos="0" relativeHeight="251660288" behindDoc="1" locked="0" layoutInCell="1" allowOverlap="1" wp14:anchorId="1A216020" wp14:editId="20FB4701">
          <wp:simplePos x="0" y="0"/>
          <wp:positionH relativeFrom="column">
            <wp:posOffset>-238125</wp:posOffset>
          </wp:positionH>
          <wp:positionV relativeFrom="paragraph">
            <wp:posOffset>-238125</wp:posOffset>
          </wp:positionV>
          <wp:extent cx="935665" cy="710179"/>
          <wp:effectExtent l="0" t="0" r="0" b="0"/>
          <wp:wrapNone/>
          <wp:docPr id="524031068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665" cy="7101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80BE74" w14:textId="77777777" w:rsidR="009D6BF8" w:rsidRDefault="009D6BF8" w:rsidP="00264109">
      <w:pPr>
        <w:spacing w:line="240" w:lineRule="auto"/>
      </w:pPr>
      <w:r>
        <w:separator/>
      </w:r>
    </w:p>
  </w:footnote>
  <w:footnote w:type="continuationSeparator" w:id="0">
    <w:p w14:paraId="1D86E69D" w14:textId="77777777" w:rsidR="009D6BF8" w:rsidRDefault="009D6BF8" w:rsidP="00264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A6C032" w14:textId="0D5E6C50" w:rsidR="00264109" w:rsidRDefault="0026410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6DF9B9" wp14:editId="79C2C1B8">
          <wp:simplePos x="0" y="0"/>
          <wp:positionH relativeFrom="page">
            <wp:align>right</wp:align>
          </wp:positionH>
          <wp:positionV relativeFrom="paragraph">
            <wp:posOffset>-441297</wp:posOffset>
          </wp:positionV>
          <wp:extent cx="7540809" cy="10662699"/>
          <wp:effectExtent l="0" t="0" r="0" b="0"/>
          <wp:wrapNone/>
          <wp:docPr id="3876048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6048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809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2311348">
    <w:abstractNumId w:val="0"/>
  </w:num>
  <w:num w:numId="2" w16cid:durableId="1550874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4A2F"/>
    <w:rsid w:val="000D05DE"/>
    <w:rsid w:val="000E40BF"/>
    <w:rsid w:val="000F607B"/>
    <w:rsid w:val="001456AB"/>
    <w:rsid w:val="00264109"/>
    <w:rsid w:val="00277E52"/>
    <w:rsid w:val="003F0A79"/>
    <w:rsid w:val="0047052A"/>
    <w:rsid w:val="004B7DAA"/>
    <w:rsid w:val="00601091"/>
    <w:rsid w:val="00766C10"/>
    <w:rsid w:val="00792B68"/>
    <w:rsid w:val="007B4602"/>
    <w:rsid w:val="008C3099"/>
    <w:rsid w:val="00945B21"/>
    <w:rsid w:val="009D6BF8"/>
    <w:rsid w:val="00A10607"/>
    <w:rsid w:val="00A20A1C"/>
    <w:rsid w:val="00B1033D"/>
    <w:rsid w:val="00BA0F70"/>
    <w:rsid w:val="00C00DE2"/>
    <w:rsid w:val="00C16518"/>
    <w:rsid w:val="00CC7EED"/>
    <w:rsid w:val="00CD2641"/>
    <w:rsid w:val="00D4053C"/>
    <w:rsid w:val="00D5316C"/>
    <w:rsid w:val="00DD3248"/>
    <w:rsid w:val="00E51549"/>
    <w:rsid w:val="02BF0E66"/>
    <w:rsid w:val="0909D412"/>
    <w:rsid w:val="098B1E22"/>
    <w:rsid w:val="0A52AC75"/>
    <w:rsid w:val="0FC18F6B"/>
    <w:rsid w:val="1A2C6004"/>
    <w:rsid w:val="20E55DCC"/>
    <w:rsid w:val="219A1C3C"/>
    <w:rsid w:val="299C95D9"/>
    <w:rsid w:val="2E66BF08"/>
    <w:rsid w:val="3BB54F73"/>
    <w:rsid w:val="3DFF980D"/>
    <w:rsid w:val="4DA1FF02"/>
    <w:rsid w:val="4FC72ED1"/>
    <w:rsid w:val="5A798C68"/>
    <w:rsid w:val="5E4FB233"/>
    <w:rsid w:val="6227CC8C"/>
    <w:rsid w:val="6F2CC661"/>
    <w:rsid w:val="70430868"/>
    <w:rsid w:val="7626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67FF5C"/>
  <w15:docId w15:val="{051E9846-F49D-49FF-A1E0-828B35E2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456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TableNormal1">
    <w:name w:val="Table Normal1"/>
    <w:rsid w:val="00945B2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45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456AB"/>
  </w:style>
  <w:style w:type="character" w:customStyle="1" w:styleId="eop">
    <w:name w:val="eop"/>
    <w:basedOn w:val="Fontepargpadro"/>
    <w:rsid w:val="001456AB"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64109"/>
  </w:style>
  <w:style w:type="paragraph" w:styleId="Rodap">
    <w:name w:val="footer"/>
    <w:basedOn w:val="Normal"/>
    <w:link w:val="RodapChar"/>
    <w:uiPriority w:val="99"/>
    <w:unhideWhenUsed/>
    <w:rsid w:val="002641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64109"/>
  </w:style>
  <w:style w:type="paragraph" w:customStyle="1" w:styleId="textocentralizadomaiusculas">
    <w:name w:val="texto_centralizado_maiusculas"/>
    <w:basedOn w:val="Normal"/>
    <w:rsid w:val="00D5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D5316C"/>
    <w:rPr>
      <w:b/>
      <w:bCs/>
    </w:rPr>
  </w:style>
  <w:style w:type="paragraph" w:customStyle="1" w:styleId="textocentralizado">
    <w:name w:val="texto_centralizado"/>
    <w:basedOn w:val="Normal"/>
    <w:rsid w:val="00D53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9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C31899-67D1-4B12-947B-9C27E1A068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838D7-E247-4B30-B5F9-C83766D625BE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E1E827C-63A6-44D7-96E9-287879F60A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2179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oliveira</dc:creator>
  <cp:keywords/>
  <cp:lastModifiedBy>marcia oliveira</cp:lastModifiedBy>
  <cp:revision>2</cp:revision>
  <cp:lastPrinted>2024-05-20T16:45:00Z</cp:lastPrinted>
  <dcterms:created xsi:type="dcterms:W3CDTF">2024-11-01T12:31:00Z</dcterms:created>
  <dcterms:modified xsi:type="dcterms:W3CDTF">2024-11-01T12:31:00Z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