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43" w:line="283" w:lineRule="auto"/>
        <w:ind w:left="0" w:right="559.1338582677173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43" w:line="283" w:lineRule="auto"/>
        <w:ind w:left="2551.1811023622045" w:right="559.1338582677173" w:hanging="183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ANEXO XIX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4">
            <w:pPr>
              <w:widowControl w:val="0"/>
              <w:spacing w:before="43" w:line="283" w:lineRule="auto"/>
              <w:ind w:left="2551.1811023622045" w:right="559.1338582677173" w:hanging="183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XII EDITAL CEARÁ DE INCENTIVO ÀS ARTES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PLANO DE PESQUISA – MODELO BÁSICO 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TÍTULO DA PESQUISA: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PERÍODO DE EXECUÇÃO: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DESCRIÇÃO: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OBJETIVOS: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METODOLOGIA: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REFERENCIAL TEÓRICO/PRÁTICO: 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CRONOGRAMA DE EXECUÇÃO: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ind w:left="-708.6614173228347" w:firstLine="0"/>
        <w:jc w:val="both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Observação: Como modelo básico, todos os campos deste formulário deverão ser preenchidos, no entanto, o proponente poderá acrescentar outras informações que julgar necessárias. 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70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0"/>
      <w:spacing w:after="0" w:line="14" w:lineRule="auto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400050</wp:posOffset>
          </wp:positionH>
          <wp:positionV relativeFrom="paragraph">
            <wp:posOffset>-238124</wp:posOffset>
          </wp:positionV>
          <wp:extent cx="4628736" cy="860108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28736" cy="86010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